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86ACC" w14:textId="77777777" w:rsidR="00ED6664" w:rsidRDefault="00ED6664" w:rsidP="00ED6664">
      <w:pPr>
        <w:jc w:val="both"/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33F036A3" wp14:editId="216CE2A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B3F94D9" w14:textId="17C7C988" w:rsidR="00ED6664" w:rsidRPr="00160E58" w:rsidRDefault="00ED6664" w:rsidP="00ED6664">
      <w:pPr>
        <w:spacing w:after="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013E2F57" w14:textId="77777777" w:rsidR="00ED6664" w:rsidRPr="00160E58" w:rsidRDefault="00ED6664" w:rsidP="00ED6664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3606A972" w14:textId="77777777" w:rsidR="00ED6664" w:rsidRPr="00160E58" w:rsidRDefault="00ED6664" w:rsidP="00ED6664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64E8F776" w14:textId="7351AB00" w:rsidR="00416120" w:rsidRDefault="00416120" w:rsidP="00416120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737585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5</w:t>
      </w:r>
    </w:p>
    <w:p w14:paraId="586A5F47" w14:textId="7CFBC4D9" w:rsidR="00416120" w:rsidRDefault="00416120" w:rsidP="00416120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PODKLADY PRO VYHODNOCENÍ ŽADATELE O PODPORU Z POHLEDU PODNIKU V</w:t>
      </w:r>
      <w:r w:rsidR="00FA29D0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 </w:t>
      </w: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OBTÍŽÍCH</w:t>
      </w:r>
    </w:p>
    <w:p w14:paraId="07DD773C" w14:textId="07ABCF50" w:rsidR="00C3569D" w:rsidRPr="00FA29D0" w:rsidRDefault="00C3569D" w:rsidP="00C3569D">
      <w:pPr>
        <w:pStyle w:val="Zkladnodstavec"/>
        <w:jc w:val="center"/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71</w:t>
      </w:r>
      <w:r w:rsidRPr="00FA29D0">
        <w:rPr>
          <w:rFonts w:ascii="Arial" w:hAnsi="Arial" w:cs="Arial"/>
          <w:caps/>
          <w:sz w:val="32"/>
          <w:szCs w:val="32"/>
        </w:rPr>
        <w:t xml:space="preserve">. výzva irop - PODPORA ROZVOJE A DOSTUPNOSTI </w:t>
      </w:r>
      <w:r>
        <w:rPr>
          <w:rFonts w:ascii="Arial" w:hAnsi="Arial" w:cs="Arial"/>
          <w:caps/>
          <w:sz w:val="32"/>
          <w:szCs w:val="32"/>
        </w:rPr>
        <w:t>paliativní</w:t>
      </w:r>
      <w:r w:rsidRPr="00A562AB">
        <w:rPr>
          <w:rFonts w:ascii="Arial" w:hAnsi="Arial" w:cs="Arial"/>
          <w:caps/>
          <w:sz w:val="32"/>
          <w:szCs w:val="32"/>
        </w:rPr>
        <w:t xml:space="preserve"> PÉČE </w:t>
      </w:r>
      <w:r w:rsidRPr="00FA29D0">
        <w:rPr>
          <w:rFonts w:ascii="Arial" w:hAnsi="Arial" w:cs="Arial"/>
          <w:caps/>
          <w:sz w:val="32"/>
          <w:szCs w:val="32"/>
        </w:rPr>
        <w:t>- SC 4.3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FA29D0">
        <w:rPr>
          <w:rFonts w:ascii="Arial" w:hAnsi="Arial" w:cs="Arial"/>
          <w:caps/>
          <w:sz w:val="32"/>
          <w:szCs w:val="32"/>
        </w:rPr>
        <w:t>(MRR)</w:t>
      </w:r>
    </w:p>
    <w:p w14:paraId="5633E933" w14:textId="653CE9AE" w:rsidR="00C3569D" w:rsidRDefault="00C3569D" w:rsidP="00C3569D">
      <w:pPr>
        <w:jc w:val="center"/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72</w:t>
      </w:r>
      <w:r w:rsidRPr="00FA29D0">
        <w:rPr>
          <w:rFonts w:ascii="Arial" w:hAnsi="Arial" w:cs="Arial"/>
          <w:caps/>
          <w:sz w:val="32"/>
          <w:szCs w:val="32"/>
        </w:rPr>
        <w:t xml:space="preserve">. výzva irop - PODPORA ROZVOJE A DOSTUPNOSTI </w:t>
      </w:r>
      <w:r>
        <w:rPr>
          <w:rFonts w:ascii="Arial" w:hAnsi="Arial" w:cs="Arial"/>
          <w:caps/>
          <w:sz w:val="32"/>
          <w:szCs w:val="32"/>
        </w:rPr>
        <w:t>paliativní</w:t>
      </w:r>
      <w:r w:rsidRPr="00A562AB">
        <w:rPr>
          <w:rFonts w:ascii="Arial" w:hAnsi="Arial" w:cs="Arial"/>
          <w:caps/>
          <w:sz w:val="32"/>
          <w:szCs w:val="32"/>
        </w:rPr>
        <w:t xml:space="preserve">PÉČE </w:t>
      </w:r>
      <w:r w:rsidRPr="00FA29D0">
        <w:rPr>
          <w:rFonts w:ascii="Arial" w:hAnsi="Arial" w:cs="Arial"/>
          <w:caps/>
          <w:sz w:val="32"/>
          <w:szCs w:val="32"/>
        </w:rPr>
        <w:t>- SC 4.3 (PR)</w:t>
      </w:r>
    </w:p>
    <w:p w14:paraId="0E70CFC7" w14:textId="1D0840C1" w:rsidR="00D70F49" w:rsidRDefault="00416120" w:rsidP="00416120">
      <w:pPr>
        <w:jc w:val="center"/>
        <w:rPr>
          <w:rFonts w:ascii="MinionPro-Regular" w:eastAsia="MS Mincho" w:hAnsi="MinionPro-Regular" w:cs="MinionPro-Regular"/>
          <w:b/>
          <w:bCs/>
          <w:color w:val="000000"/>
          <w:sz w:val="24"/>
          <w:szCs w:val="24"/>
          <w:lang w:eastAsia="ja-JP"/>
        </w:rPr>
        <w:sectPr w:rsidR="00D70F49" w:rsidSect="00416120">
          <w:footerReference w:type="default" r:id="rId9"/>
          <w:type w:val="continuous"/>
          <w:pgSz w:w="11906" w:h="16838"/>
          <w:pgMar w:top="1417" w:right="1417" w:bottom="1417" w:left="1417" w:header="708" w:footer="708" w:gutter="0"/>
          <w:pgNumType w:start="0"/>
          <w:cols w:space="708"/>
          <w:titlePg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38ABAA5C" w14:textId="77777777" w:rsidR="0032227E" w:rsidRDefault="0032227E" w:rsidP="0033661D">
      <w:pPr>
        <w:pageBreakBefore/>
        <w:jc w:val="both"/>
        <w:rPr>
          <w:rFonts w:ascii="Arial" w:hAnsi="Arial" w:cs="Arial"/>
        </w:rPr>
      </w:pPr>
    </w:p>
    <w:p w14:paraId="2DAA0DED" w14:textId="77777777" w:rsidR="0032227E" w:rsidRPr="0032227E" w:rsidRDefault="0032227E" w:rsidP="0032227E">
      <w:pPr>
        <w:spacing w:after="240"/>
        <w:jc w:val="both"/>
        <w:rPr>
          <w:rFonts w:ascii="Arial" w:hAnsi="Arial" w:cs="Arial"/>
          <w:b/>
          <w:bCs/>
          <w:sz w:val="24"/>
          <w:szCs w:val="24"/>
        </w:rPr>
      </w:pPr>
      <w:r w:rsidRPr="0032227E">
        <w:rPr>
          <w:rFonts w:ascii="Arial" w:hAnsi="Arial" w:cs="Arial"/>
          <w:b/>
          <w:bCs/>
          <w:sz w:val="24"/>
          <w:szCs w:val="24"/>
        </w:rPr>
        <w:t>Ověřování žadatele o podporu z pohledu podniku v obtížích</w:t>
      </w:r>
    </w:p>
    <w:p w14:paraId="6FE4FB5C" w14:textId="7C036E96" w:rsidR="0032227E" w:rsidRPr="0032227E" w:rsidRDefault="0032227E" w:rsidP="0032227E">
      <w:pPr>
        <w:spacing w:after="240"/>
        <w:jc w:val="both"/>
        <w:rPr>
          <w:rFonts w:ascii="Arial" w:hAnsi="Arial" w:cs="Arial"/>
        </w:rPr>
      </w:pPr>
      <w:r w:rsidRPr="0032227E">
        <w:rPr>
          <w:rFonts w:ascii="Arial" w:hAnsi="Arial" w:cs="Arial"/>
        </w:rPr>
        <w:t>Řídicí orgán IROP (dále jen „ŘO IROP“) jako poskytovatel dotace je povinen ověřovat v některých výzvách žadatele o podporu z pohledu podniku v</w:t>
      </w:r>
      <w:r w:rsidR="00737585">
        <w:rPr>
          <w:rFonts w:ascii="Arial" w:hAnsi="Arial" w:cs="Arial"/>
        </w:rPr>
        <w:t> </w:t>
      </w:r>
      <w:r w:rsidRPr="0032227E">
        <w:rPr>
          <w:rFonts w:ascii="Arial" w:hAnsi="Arial" w:cs="Arial"/>
        </w:rPr>
        <w:t>obtížích</w:t>
      </w:r>
      <w:r w:rsidR="00737585">
        <w:rPr>
          <w:rFonts w:ascii="Arial" w:hAnsi="Arial" w:cs="Arial"/>
        </w:rPr>
        <w:t xml:space="preserve"> (dále jen „PvO“), </w:t>
      </w:r>
      <w:r w:rsidRPr="0032227E">
        <w:rPr>
          <w:rFonts w:ascii="Arial" w:hAnsi="Arial" w:cs="Arial"/>
        </w:rPr>
        <w:t xml:space="preserve">a to s odkazem na nařízení Komise (EU) č. 651/2014 ze dne 17. června 2014, kterým se v souladu s články 107 a 108 Smlouvy prohlašují určité kategorie podpory za slučitelné s vnitřním trhem a které v čl. 2 odst. 18 definuje skutečnosti, za kterých se příjemce dotace považuje za </w:t>
      </w:r>
      <w:r w:rsidR="00737585">
        <w:rPr>
          <w:rFonts w:ascii="Arial" w:hAnsi="Arial" w:cs="Arial"/>
        </w:rPr>
        <w:t>PvO</w:t>
      </w:r>
      <w:r w:rsidRPr="0032227E">
        <w:rPr>
          <w:rFonts w:ascii="Arial" w:hAnsi="Arial" w:cs="Arial"/>
        </w:rPr>
        <w:t xml:space="preserve">. Žadateli, který je vyhodnocen jako </w:t>
      </w:r>
      <w:r w:rsidR="00737585">
        <w:rPr>
          <w:rFonts w:ascii="Arial" w:hAnsi="Arial" w:cs="Arial"/>
        </w:rPr>
        <w:t>PvO</w:t>
      </w:r>
      <w:r w:rsidRPr="0032227E">
        <w:rPr>
          <w:rFonts w:ascii="Arial" w:hAnsi="Arial" w:cs="Arial"/>
        </w:rPr>
        <w:t xml:space="preserve"> nemůže být podpora poskytnuta. Vyhodnocení je potřeba provést před vydáním Právního aktu/Rozhodnutí. </w:t>
      </w:r>
    </w:p>
    <w:p w14:paraId="3E8BF674" w14:textId="4ACCF3C1" w:rsidR="0032227E" w:rsidRPr="0032227E" w:rsidRDefault="0032227E" w:rsidP="0032227E">
      <w:pPr>
        <w:spacing w:after="120"/>
        <w:jc w:val="both"/>
        <w:rPr>
          <w:rFonts w:ascii="Arial" w:hAnsi="Arial" w:cs="Arial"/>
        </w:rPr>
      </w:pPr>
      <w:r w:rsidRPr="0032227E">
        <w:rPr>
          <w:rFonts w:ascii="Arial" w:hAnsi="Arial" w:cs="Arial"/>
        </w:rPr>
        <w:t>Ověřování žadatele o podporu z</w:t>
      </w:r>
      <w:r w:rsidR="00737585">
        <w:rPr>
          <w:rFonts w:ascii="Arial" w:hAnsi="Arial" w:cs="Arial"/>
        </w:rPr>
        <w:t xml:space="preserve"> pohledu </w:t>
      </w:r>
      <w:r w:rsidRPr="0032227E">
        <w:rPr>
          <w:rFonts w:ascii="Arial" w:hAnsi="Arial" w:cs="Arial"/>
        </w:rPr>
        <w:t>PvO se v IROP týká žadatele předkládajícího žádost o podporu v režimu veřejné podpory podle:</w:t>
      </w:r>
    </w:p>
    <w:p w14:paraId="1A7A87B3" w14:textId="77777777" w:rsidR="0032227E" w:rsidRPr="0032227E" w:rsidRDefault="0032227E" w:rsidP="0032227E">
      <w:pPr>
        <w:numPr>
          <w:ilvl w:val="0"/>
          <w:numId w:val="4"/>
        </w:numPr>
        <w:spacing w:after="120"/>
        <w:jc w:val="both"/>
        <w:rPr>
          <w:rFonts w:ascii="Arial" w:hAnsi="Arial" w:cs="Arial"/>
        </w:rPr>
      </w:pPr>
      <w:r w:rsidRPr="0032227E">
        <w:rPr>
          <w:rFonts w:ascii="Arial" w:hAnsi="Arial" w:cs="Arial"/>
        </w:rPr>
        <w:t>nařízení č. 651/2014 (GBER),</w:t>
      </w:r>
    </w:p>
    <w:p w14:paraId="69B4A369" w14:textId="77777777" w:rsidR="0032227E" w:rsidRPr="0032227E" w:rsidRDefault="0032227E" w:rsidP="0032227E">
      <w:pPr>
        <w:numPr>
          <w:ilvl w:val="0"/>
          <w:numId w:val="4"/>
        </w:numPr>
        <w:spacing w:after="120"/>
        <w:jc w:val="both"/>
        <w:rPr>
          <w:rFonts w:ascii="Arial" w:hAnsi="Arial" w:cs="Arial"/>
        </w:rPr>
      </w:pPr>
      <w:r w:rsidRPr="0032227E">
        <w:rPr>
          <w:rFonts w:ascii="Arial" w:hAnsi="Arial" w:cs="Arial"/>
        </w:rPr>
        <w:t>rozhodnutí 2012/21/EU (rozhodnutí SOHZ),</w:t>
      </w:r>
    </w:p>
    <w:p w14:paraId="51EDD4A0" w14:textId="77777777" w:rsidR="0032227E" w:rsidRPr="0032227E" w:rsidRDefault="0032227E" w:rsidP="0032227E">
      <w:pPr>
        <w:numPr>
          <w:ilvl w:val="0"/>
          <w:numId w:val="4"/>
        </w:numPr>
        <w:spacing w:after="120"/>
        <w:jc w:val="both"/>
        <w:rPr>
          <w:rFonts w:ascii="Arial" w:hAnsi="Arial" w:cs="Arial"/>
        </w:rPr>
      </w:pPr>
      <w:r w:rsidRPr="0032227E">
        <w:rPr>
          <w:rFonts w:ascii="Arial" w:hAnsi="Arial" w:cs="Arial"/>
        </w:rPr>
        <w:t>nařízení č. 360/2012 (nařízení de minimis SOHZ),</w:t>
      </w:r>
    </w:p>
    <w:p w14:paraId="2C02E407" w14:textId="77777777" w:rsidR="0032227E" w:rsidRPr="0032227E" w:rsidRDefault="0032227E" w:rsidP="0032227E">
      <w:pPr>
        <w:numPr>
          <w:ilvl w:val="0"/>
          <w:numId w:val="4"/>
        </w:numPr>
        <w:spacing w:after="240"/>
        <w:ind w:left="714" w:hanging="357"/>
        <w:jc w:val="both"/>
        <w:rPr>
          <w:rFonts w:ascii="Arial" w:hAnsi="Arial" w:cs="Arial"/>
        </w:rPr>
      </w:pPr>
      <w:r w:rsidRPr="0032227E">
        <w:rPr>
          <w:rFonts w:ascii="Arial" w:hAnsi="Arial" w:cs="Arial"/>
        </w:rPr>
        <w:t>nařízení č. 1370/2007 (nařízení o veřejných službách v přepravě cestujících).</w:t>
      </w:r>
    </w:p>
    <w:p w14:paraId="05F2BB96" w14:textId="77777777" w:rsidR="0032227E" w:rsidRPr="0032227E" w:rsidRDefault="0032227E" w:rsidP="0032227E">
      <w:pPr>
        <w:jc w:val="both"/>
        <w:rPr>
          <w:rFonts w:ascii="Arial" w:hAnsi="Arial" w:cs="Arial"/>
        </w:rPr>
      </w:pPr>
      <w:r w:rsidRPr="0032227E">
        <w:rPr>
          <w:rFonts w:ascii="Arial" w:hAnsi="Arial" w:cs="Arial"/>
        </w:rPr>
        <w:t>Ověřování žadatele o podporu z pohledu PvO se netýká žadatele předkládajícího žádost o podporu:</w:t>
      </w:r>
    </w:p>
    <w:p w14:paraId="4C131134" w14:textId="77777777" w:rsidR="0032227E" w:rsidRPr="0032227E" w:rsidRDefault="0032227E" w:rsidP="0032227E">
      <w:pPr>
        <w:numPr>
          <w:ilvl w:val="0"/>
          <w:numId w:val="5"/>
        </w:numPr>
        <w:contextualSpacing/>
        <w:jc w:val="both"/>
        <w:rPr>
          <w:rFonts w:ascii="Arial" w:hAnsi="Arial" w:cs="Arial"/>
        </w:rPr>
      </w:pPr>
      <w:r w:rsidRPr="0032227E">
        <w:rPr>
          <w:rFonts w:ascii="Arial" w:hAnsi="Arial" w:cs="Arial"/>
        </w:rPr>
        <w:t>upravenou režimem veřejné podpory dle nařízení č. 1407/2013 (nařízení de minimis),</w:t>
      </w:r>
    </w:p>
    <w:p w14:paraId="1287DC13" w14:textId="77777777" w:rsidR="0032227E" w:rsidRPr="0032227E" w:rsidRDefault="0032227E" w:rsidP="0032227E">
      <w:pPr>
        <w:numPr>
          <w:ilvl w:val="0"/>
          <w:numId w:val="5"/>
        </w:numPr>
        <w:spacing w:after="240"/>
        <w:ind w:left="714" w:hanging="357"/>
        <w:jc w:val="both"/>
        <w:rPr>
          <w:rFonts w:ascii="Arial" w:hAnsi="Arial" w:cs="Arial"/>
        </w:rPr>
      </w:pPr>
      <w:r w:rsidRPr="0032227E">
        <w:rPr>
          <w:rFonts w:ascii="Arial" w:hAnsi="Arial" w:cs="Arial"/>
        </w:rPr>
        <w:t>mimo režim veřejné podpory.</w:t>
      </w:r>
    </w:p>
    <w:p w14:paraId="011272C3" w14:textId="77777777" w:rsidR="0032227E" w:rsidRPr="0032227E" w:rsidRDefault="0032227E" w:rsidP="0032227E">
      <w:pPr>
        <w:spacing w:after="240"/>
        <w:jc w:val="both"/>
        <w:rPr>
          <w:rFonts w:ascii="Arial" w:hAnsi="Arial" w:cs="Arial"/>
        </w:rPr>
      </w:pPr>
      <w:r w:rsidRPr="0032227E">
        <w:rPr>
          <w:rFonts w:ascii="Arial" w:hAnsi="Arial" w:cs="Arial"/>
        </w:rPr>
        <w:t xml:space="preserve">V tomto dokumentu jsou popsány požadavky na žadatele o podporu týkající se doložení potřebných podkladů a poskytnutí informací poskytovateli podpory, na základě kterých bude žadatel o podporu vyhodnocen z pohledu PvO. </w:t>
      </w:r>
    </w:p>
    <w:p w14:paraId="27AD3020" w14:textId="382B5BFB" w:rsidR="001464C7" w:rsidRDefault="001464C7" w:rsidP="0032227E">
      <w:pPr>
        <w:jc w:val="both"/>
        <w:rPr>
          <w:rFonts w:ascii="Arial" w:hAnsi="Arial" w:cs="Arial"/>
        </w:rPr>
      </w:pPr>
      <w:r w:rsidRPr="0032227E">
        <w:rPr>
          <w:rFonts w:ascii="Arial" w:hAnsi="Arial" w:cs="Arial"/>
        </w:rPr>
        <w:t xml:space="preserve">Žadatel o podporu předkládá </w:t>
      </w:r>
      <w:r w:rsidR="005A686F" w:rsidRPr="0032227E">
        <w:rPr>
          <w:rFonts w:ascii="Arial" w:hAnsi="Arial" w:cs="Arial"/>
        </w:rPr>
        <w:t>podklady z účetnictví nebo daňové evidence</w:t>
      </w:r>
      <w:r w:rsidRPr="0032227E">
        <w:rPr>
          <w:rFonts w:ascii="Arial" w:hAnsi="Arial" w:cs="Arial"/>
        </w:rPr>
        <w:t xml:space="preserve"> dle </w:t>
      </w:r>
      <w:r w:rsidR="00CE4B9F" w:rsidRPr="0032227E">
        <w:rPr>
          <w:rFonts w:ascii="Arial" w:hAnsi="Arial" w:cs="Arial"/>
        </w:rPr>
        <w:t xml:space="preserve">své </w:t>
      </w:r>
      <w:r w:rsidR="005A686F" w:rsidRPr="0032227E">
        <w:rPr>
          <w:rFonts w:ascii="Arial" w:hAnsi="Arial" w:cs="Arial"/>
        </w:rPr>
        <w:t>právní formy</w:t>
      </w:r>
      <w:r w:rsidRPr="0032227E">
        <w:rPr>
          <w:rFonts w:ascii="Arial" w:hAnsi="Arial" w:cs="Arial"/>
        </w:rPr>
        <w:t xml:space="preserve">. Na základě těchto podkladů bude </w:t>
      </w:r>
      <w:r w:rsidR="00CE4B9F" w:rsidRPr="0032227E">
        <w:rPr>
          <w:rFonts w:ascii="Arial" w:hAnsi="Arial" w:cs="Arial"/>
        </w:rPr>
        <w:t xml:space="preserve">žadatel vyhodnocen z pohledu </w:t>
      </w:r>
      <w:r w:rsidR="00737585">
        <w:rPr>
          <w:rFonts w:ascii="Arial" w:hAnsi="Arial" w:cs="Arial"/>
        </w:rPr>
        <w:t>PvO</w:t>
      </w:r>
      <w:r w:rsidRPr="0032227E">
        <w:rPr>
          <w:rFonts w:ascii="Arial" w:hAnsi="Arial" w:cs="Arial"/>
        </w:rPr>
        <w:t xml:space="preserve">. </w:t>
      </w:r>
    </w:p>
    <w:p w14:paraId="09EB4C7B" w14:textId="736DEE82" w:rsidR="005C762F" w:rsidRPr="0032227E" w:rsidRDefault="005C762F" w:rsidP="0032227E">
      <w:pPr>
        <w:jc w:val="both"/>
        <w:rPr>
          <w:rFonts w:ascii="Arial" w:hAnsi="Arial" w:cs="Arial"/>
        </w:rPr>
      </w:pPr>
      <w:r w:rsidRPr="005C762F">
        <w:rPr>
          <w:rFonts w:ascii="Arial" w:hAnsi="Arial" w:cs="Arial"/>
        </w:rPr>
        <w:t>Pokud se jedná o žadatele, jehož podklady z účetnictví jsou evidovány ve veřejně dostupném systému MONITOR – Informační portál Ministerstva financí, pak žadatel tyto podklady z účetnictví nedokládá jako povinnou přílohu žádosti o podporu. Poskytovatel podpory získá informace z tohoto informačního portálu.</w:t>
      </w:r>
    </w:p>
    <w:p w14:paraId="3A1C1085" w14:textId="66FC4EA2" w:rsidR="001464C7" w:rsidRPr="0032227E" w:rsidRDefault="00CE4B9F" w:rsidP="002B0A46">
      <w:pPr>
        <w:jc w:val="both"/>
        <w:rPr>
          <w:rFonts w:ascii="Arial" w:hAnsi="Arial" w:cs="Arial"/>
        </w:rPr>
      </w:pPr>
      <w:r w:rsidRPr="0032227E">
        <w:rPr>
          <w:rFonts w:ascii="Arial" w:hAnsi="Arial" w:cs="Arial"/>
        </w:rPr>
        <w:t>Ž</w:t>
      </w:r>
      <w:r w:rsidR="001464C7" w:rsidRPr="0032227E">
        <w:rPr>
          <w:rFonts w:ascii="Arial" w:hAnsi="Arial" w:cs="Arial"/>
        </w:rPr>
        <w:t>adatel</w:t>
      </w:r>
      <w:r w:rsidRPr="0032227E">
        <w:rPr>
          <w:rFonts w:ascii="Arial" w:hAnsi="Arial" w:cs="Arial"/>
        </w:rPr>
        <w:t>é</w:t>
      </w:r>
      <w:r w:rsidR="001464C7" w:rsidRPr="0032227E">
        <w:rPr>
          <w:rFonts w:ascii="Arial" w:hAnsi="Arial" w:cs="Arial"/>
        </w:rPr>
        <w:t xml:space="preserve"> o podporu, kteří podléhají pravidlům konsolidace účetních závěrek, podle Směrnice RÚZ/KÚZ</w:t>
      </w:r>
      <w:r w:rsidR="005A31D2" w:rsidRPr="0032227E">
        <w:rPr>
          <w:rStyle w:val="Znakapoznpodarou"/>
          <w:rFonts w:ascii="Arial" w:hAnsi="Arial" w:cs="Arial"/>
        </w:rPr>
        <w:footnoteReference w:id="1"/>
      </w:r>
      <w:r w:rsidR="001464C7" w:rsidRPr="0032227E">
        <w:rPr>
          <w:rFonts w:ascii="Arial" w:hAnsi="Arial" w:cs="Arial"/>
        </w:rPr>
        <w:t xml:space="preserve">, resp. podle </w:t>
      </w:r>
      <w:r w:rsidR="00005355" w:rsidRPr="0032227E">
        <w:rPr>
          <w:rFonts w:ascii="Arial" w:hAnsi="Arial" w:cs="Arial"/>
        </w:rPr>
        <w:t xml:space="preserve">zákona </w:t>
      </w:r>
      <w:r w:rsidR="00005355" w:rsidRPr="0032227E">
        <w:rPr>
          <w:rStyle w:val="normaltextrun"/>
          <w:rFonts w:ascii="Arial" w:hAnsi="Arial" w:cs="Arial"/>
          <w:bdr w:val="none" w:sz="0" w:space="0" w:color="auto" w:frame="1"/>
        </w:rPr>
        <w:t>o účetnictví</w:t>
      </w:r>
      <w:r w:rsidR="001464C7" w:rsidRPr="0032227E">
        <w:rPr>
          <w:rFonts w:ascii="Arial" w:hAnsi="Arial" w:cs="Arial"/>
        </w:rPr>
        <w:t>, dokládají roční konsolidované účetní závěrky.</w:t>
      </w:r>
    </w:p>
    <w:p w14:paraId="61B29070" w14:textId="0ACCAE97" w:rsidR="001464C7" w:rsidRPr="0032227E" w:rsidRDefault="001464C7" w:rsidP="002B0A46">
      <w:pPr>
        <w:jc w:val="both"/>
        <w:rPr>
          <w:rFonts w:ascii="Arial" w:hAnsi="Arial" w:cs="Arial"/>
        </w:rPr>
      </w:pPr>
      <w:r w:rsidRPr="0032227E">
        <w:rPr>
          <w:rFonts w:ascii="Arial" w:hAnsi="Arial" w:cs="Arial"/>
        </w:rPr>
        <w:t>Žadatelé o podporu, kteří nepodléhají pravidlům konsolidace účetní</w:t>
      </w:r>
      <w:r w:rsidR="009B4A7F" w:rsidRPr="0032227E">
        <w:rPr>
          <w:rFonts w:ascii="Arial" w:hAnsi="Arial" w:cs="Arial"/>
        </w:rPr>
        <w:t>ch</w:t>
      </w:r>
      <w:r w:rsidRPr="0032227E">
        <w:rPr>
          <w:rFonts w:ascii="Arial" w:hAnsi="Arial" w:cs="Arial"/>
        </w:rPr>
        <w:t xml:space="preserve"> závěrek podle Směrnice RÚZ/KÚZ, ale </w:t>
      </w:r>
      <w:r w:rsidR="009D02B3" w:rsidRPr="0032227E">
        <w:rPr>
          <w:rFonts w:ascii="Arial" w:hAnsi="Arial" w:cs="Arial"/>
        </w:rPr>
        <w:t xml:space="preserve">jako </w:t>
      </w:r>
      <w:r w:rsidRPr="0032227E">
        <w:rPr>
          <w:rFonts w:ascii="Arial" w:hAnsi="Arial" w:cs="Arial"/>
        </w:rPr>
        <w:t>podniky ve skupině</w:t>
      </w:r>
      <w:r w:rsidR="0057651D">
        <w:rPr>
          <w:rStyle w:val="Znakapoznpodarou"/>
          <w:rFonts w:ascii="Arial" w:hAnsi="Arial" w:cs="Arial"/>
        </w:rPr>
        <w:footnoteReference w:id="2"/>
      </w:r>
      <w:r w:rsidRPr="0032227E">
        <w:rPr>
          <w:rFonts w:ascii="Arial" w:hAnsi="Arial" w:cs="Arial"/>
        </w:rPr>
        <w:t xml:space="preserve"> vedou podvojné účetnictví, dokládají individuální účetní závěrky. </w:t>
      </w:r>
    </w:p>
    <w:p w14:paraId="1A5BF587" w14:textId="00EBBA2A" w:rsidR="00927C8B" w:rsidRPr="0032227E" w:rsidRDefault="00927C8B" w:rsidP="002B0A46">
      <w:pPr>
        <w:jc w:val="both"/>
        <w:rPr>
          <w:rFonts w:ascii="Arial" w:hAnsi="Arial" w:cs="Arial"/>
        </w:rPr>
      </w:pPr>
      <w:r w:rsidRPr="0032227E">
        <w:rPr>
          <w:rFonts w:ascii="Arial" w:hAnsi="Arial" w:cs="Arial"/>
          <w:u w:val="single"/>
        </w:rPr>
        <w:lastRenderedPageBreak/>
        <w:t>Žadatelé</w:t>
      </w:r>
      <w:r w:rsidR="002E663E" w:rsidRPr="0032227E">
        <w:rPr>
          <w:rFonts w:ascii="Arial" w:hAnsi="Arial" w:cs="Arial"/>
          <w:u w:val="single"/>
        </w:rPr>
        <w:t xml:space="preserve"> o podporu</w:t>
      </w:r>
      <w:r w:rsidRPr="0032227E">
        <w:rPr>
          <w:rFonts w:ascii="Arial" w:hAnsi="Arial" w:cs="Arial"/>
          <w:u w:val="single"/>
        </w:rPr>
        <w:t xml:space="preserve">, kteří vedou podvojné účetnictví </w:t>
      </w:r>
      <w:r w:rsidR="0045646E" w:rsidRPr="0032227E">
        <w:rPr>
          <w:rFonts w:ascii="Arial" w:hAnsi="Arial" w:cs="Arial"/>
          <w:u w:val="single"/>
        </w:rPr>
        <w:t>p</w:t>
      </w:r>
      <w:r w:rsidRPr="0032227E">
        <w:rPr>
          <w:rFonts w:ascii="Arial" w:hAnsi="Arial" w:cs="Arial"/>
          <w:u w:val="single"/>
        </w:rPr>
        <w:t>odle zákona o účetnictví</w:t>
      </w:r>
      <w:r w:rsidR="0045646E" w:rsidRPr="0032227E">
        <w:rPr>
          <w:rFonts w:ascii="Arial" w:hAnsi="Arial" w:cs="Arial"/>
          <w:u w:val="single"/>
        </w:rPr>
        <w:t xml:space="preserve"> dokládají</w:t>
      </w:r>
      <w:r w:rsidR="0045646E" w:rsidRPr="0032227E">
        <w:rPr>
          <w:rFonts w:ascii="Arial" w:hAnsi="Arial" w:cs="Arial"/>
        </w:rPr>
        <w:t>:</w:t>
      </w:r>
    </w:p>
    <w:p w14:paraId="54E6F18A" w14:textId="77777777" w:rsidR="0045646E" w:rsidRPr="0032227E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32227E">
        <w:rPr>
          <w:rFonts w:ascii="Arial" w:hAnsi="Arial" w:cs="Arial"/>
        </w:rPr>
        <w:t>rozvahu – aktiva a pasiva za minulé účetní období (poslední uzavřený rok) + za poslední účetní období (aktuální výkaz);</w:t>
      </w:r>
    </w:p>
    <w:p w14:paraId="3ACD2F7F" w14:textId="77777777" w:rsidR="0045646E" w:rsidRPr="0032227E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32227E">
        <w:rPr>
          <w:rFonts w:ascii="Arial" w:hAnsi="Arial" w:cs="Arial"/>
        </w:rPr>
        <w:t xml:space="preserve">výkaz zisku a ztráty – za minulé účetní období (poslední uzavřený rok) + poslední účetní období (aktuální výkaz). </w:t>
      </w:r>
    </w:p>
    <w:p w14:paraId="6CA3F858" w14:textId="59940993" w:rsidR="00803974" w:rsidRPr="0032227E" w:rsidRDefault="00803974" w:rsidP="002B0A46">
      <w:pPr>
        <w:jc w:val="both"/>
        <w:rPr>
          <w:rFonts w:ascii="Arial" w:hAnsi="Arial" w:cs="Arial"/>
        </w:rPr>
      </w:pPr>
      <w:r w:rsidRPr="0032227E">
        <w:rPr>
          <w:rFonts w:ascii="Arial" w:hAnsi="Arial" w:cs="Arial"/>
        </w:rPr>
        <w:t>Žadatelé</w:t>
      </w:r>
      <w:r w:rsidR="002E663E" w:rsidRPr="0032227E">
        <w:rPr>
          <w:rFonts w:ascii="Arial" w:hAnsi="Arial" w:cs="Arial"/>
        </w:rPr>
        <w:t xml:space="preserve"> o podporu</w:t>
      </w:r>
      <w:r w:rsidRPr="0032227E">
        <w:rPr>
          <w:rFonts w:ascii="Arial" w:hAnsi="Arial" w:cs="Arial"/>
        </w:rPr>
        <w:t>, kteří jsou součástí majetkově provázané skupiny podniků, mezi kterými existují ovládací vztahy (národní i nadnárodní)</w:t>
      </w:r>
      <w:r w:rsidR="00CE4B9F" w:rsidRPr="0032227E">
        <w:rPr>
          <w:rFonts w:ascii="Arial" w:hAnsi="Arial" w:cs="Arial"/>
        </w:rPr>
        <w:t>,</w:t>
      </w:r>
      <w:r w:rsidRPr="0032227E">
        <w:rPr>
          <w:rFonts w:ascii="Arial" w:hAnsi="Arial" w:cs="Arial"/>
        </w:rPr>
        <w:t xml:space="preserve"> dokládají konsolidovanou účetní závěrku. </w:t>
      </w:r>
    </w:p>
    <w:p w14:paraId="697B46AC" w14:textId="4DFE52A7" w:rsidR="004F0109" w:rsidRPr="0032227E" w:rsidRDefault="004F0109" w:rsidP="002B0A46">
      <w:pPr>
        <w:jc w:val="both"/>
        <w:rPr>
          <w:rFonts w:ascii="Arial" w:hAnsi="Arial" w:cs="Arial"/>
        </w:rPr>
      </w:pPr>
      <w:r w:rsidRPr="0032227E">
        <w:rPr>
          <w:rFonts w:ascii="Arial" w:hAnsi="Arial" w:cs="Arial"/>
        </w:rPr>
        <w:t xml:space="preserve">Nově založené podnikatelské subjekty bez historie dokládají aktuální ekonomické výkazy. </w:t>
      </w:r>
    </w:p>
    <w:p w14:paraId="10846224" w14:textId="77777777" w:rsidR="00863DC5" w:rsidRPr="00577E03" w:rsidRDefault="00863DC5" w:rsidP="00863DC5">
      <w:pPr>
        <w:keepNext/>
        <w:rPr>
          <w:rFonts w:ascii="Arial" w:hAnsi="Arial" w:cs="Arial"/>
          <w:b/>
          <w:bCs/>
        </w:rPr>
      </w:pPr>
      <w:r w:rsidRPr="00577E03">
        <w:rPr>
          <w:rFonts w:ascii="Arial" w:hAnsi="Arial" w:cs="Arial"/>
          <w:b/>
          <w:bCs/>
        </w:rPr>
        <w:t>Podporu lze poskytnout:</w:t>
      </w:r>
    </w:p>
    <w:p w14:paraId="41B5BA92" w14:textId="77777777" w:rsidR="00863DC5" w:rsidRPr="0032227E" w:rsidRDefault="00863DC5" w:rsidP="00863DC5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2227E">
        <w:rPr>
          <w:rFonts w:ascii="Arial" w:hAnsi="Arial" w:cs="Arial"/>
        </w:rPr>
        <w:t>Žadatel není součástí žádné skupiny podniků a je jako nezávislý podnik vyhodnocen tak, že není podnikem v obtížích.</w:t>
      </w:r>
    </w:p>
    <w:p w14:paraId="73C3556B" w14:textId="77777777" w:rsidR="00863DC5" w:rsidRPr="0032227E" w:rsidRDefault="00863DC5" w:rsidP="00863DC5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2227E">
        <w:rPr>
          <w:rFonts w:ascii="Arial" w:hAnsi="Arial" w:cs="Arial"/>
        </w:rPr>
        <w:t>Žadatel ani skupina podniků, do níž žadatel náleží, nejsou (oba) vyhodnoceny jako podnik v obtížích.</w:t>
      </w:r>
    </w:p>
    <w:p w14:paraId="27B0D6AB" w14:textId="77777777" w:rsidR="00863DC5" w:rsidRPr="0032227E" w:rsidRDefault="00863DC5" w:rsidP="00863DC5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2227E">
        <w:rPr>
          <w:rFonts w:ascii="Arial" w:hAnsi="Arial" w:cs="Arial"/>
        </w:rPr>
        <w:t>Žadatel ani skupina podniků, do níž žadatel náleží, nejsou (oba) vyhodnoceny jako podnik v obtížích, přestože jedna nebo více společností v takové skupině jsou vyhodnoceny jako podnik v obtížích.</w:t>
      </w:r>
    </w:p>
    <w:p w14:paraId="46282E12" w14:textId="77777777" w:rsidR="00863DC5" w:rsidRPr="0032227E" w:rsidRDefault="00863DC5" w:rsidP="00863DC5">
      <w:pPr>
        <w:rPr>
          <w:rFonts w:ascii="Arial" w:hAnsi="Arial" w:cs="Arial"/>
        </w:rPr>
      </w:pPr>
      <w:r w:rsidRPr="00577E03">
        <w:rPr>
          <w:rFonts w:ascii="Arial" w:hAnsi="Arial" w:cs="Arial"/>
          <w:b/>
          <w:bCs/>
        </w:rPr>
        <w:t>Podporu nelze poskytnout</w:t>
      </w:r>
      <w:r w:rsidRPr="0032227E">
        <w:rPr>
          <w:rFonts w:ascii="Arial" w:hAnsi="Arial" w:cs="Arial"/>
        </w:rPr>
        <w:t>:</w:t>
      </w:r>
    </w:p>
    <w:p w14:paraId="0E7C3B1D" w14:textId="77777777" w:rsidR="00863DC5" w:rsidRPr="0032227E" w:rsidRDefault="00863DC5" w:rsidP="00863DC5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2227E">
        <w:rPr>
          <w:rFonts w:ascii="Arial" w:hAnsi="Arial" w:cs="Arial"/>
        </w:rPr>
        <w:t xml:space="preserve">Žadatel je vyhodnocen tak, že není podnikem v obtížích, ale skupina podniků, do níž žadatel náleží, je vyhodnocena jako podnik v obtížích. Pokud by se skupina podniků nacházela v obtížích, nelze poskytnout žádnou podporou žádné ze společností, které jsou součástí této skupiny. </w:t>
      </w:r>
    </w:p>
    <w:p w14:paraId="4EF48174" w14:textId="77777777" w:rsidR="00863DC5" w:rsidRPr="0032227E" w:rsidRDefault="00863DC5" w:rsidP="00863DC5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2227E">
        <w:rPr>
          <w:rFonts w:ascii="Arial" w:hAnsi="Arial" w:cs="Arial"/>
        </w:rPr>
        <w:t>Žadatel i skupina podniků, do níž žadatel náleží, jsou vyhodnoceny jako podnik v obtížích.</w:t>
      </w:r>
    </w:p>
    <w:p w14:paraId="151728A5" w14:textId="77777777" w:rsidR="00863DC5" w:rsidRPr="0032227E" w:rsidRDefault="00863DC5" w:rsidP="00863DC5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2227E">
        <w:rPr>
          <w:rFonts w:ascii="Arial" w:hAnsi="Arial" w:cs="Arial"/>
        </w:rPr>
        <w:t>Žadatel je vyhodnocen jako podnik v obtížích a skupina podniků, do níž žadatel náleží, není vyhodnocena jako podnik v obtížích – ostatní subjekty ve skupině podniků před poskytnutím podpory neposkytnou žadateli nezbytné prostředky, aby sám kritéria PvO nenaplňoval.</w:t>
      </w:r>
    </w:p>
    <w:p w14:paraId="347EEBD4" w14:textId="77777777" w:rsidR="00863DC5" w:rsidRPr="0032227E" w:rsidRDefault="00863DC5" w:rsidP="00863DC5">
      <w:pPr>
        <w:pStyle w:val="Odstavecseseznamem"/>
        <w:numPr>
          <w:ilvl w:val="0"/>
          <w:numId w:val="3"/>
        </w:numPr>
        <w:spacing w:before="120" w:after="120" w:line="271" w:lineRule="auto"/>
        <w:jc w:val="both"/>
        <w:rPr>
          <w:rFonts w:ascii="Arial" w:hAnsi="Arial" w:cs="Arial"/>
        </w:rPr>
      </w:pPr>
      <w:r w:rsidRPr="0032227E">
        <w:rPr>
          <w:rFonts w:ascii="Arial" w:hAnsi="Arial" w:cs="Arial"/>
        </w:rPr>
        <w:t>Žadatel není součástí žádné skupiny podniků a je jako nezávislý podnik vyhodnocen tak, že je podnikem v obtížích.</w:t>
      </w:r>
    </w:p>
    <w:p w14:paraId="2A5EE0AC" w14:textId="27D04F55" w:rsidR="002B0A46" w:rsidRPr="0032227E" w:rsidRDefault="0032227E" w:rsidP="00577E03">
      <w:pPr>
        <w:spacing w:after="360"/>
        <w:jc w:val="both"/>
        <w:rPr>
          <w:rFonts w:ascii="Arial" w:hAnsi="Arial" w:cs="Arial"/>
        </w:rPr>
      </w:pPr>
      <w:r w:rsidRPr="0032227E">
        <w:rPr>
          <w:rFonts w:ascii="Arial" w:hAnsi="Arial" w:cs="Arial"/>
        </w:rPr>
        <w:t xml:space="preserve">V případě, že je žadatel vyhodnocen jako podnik v obtížích, ale skupina podniků, do níž žadatel náleží, není hodnocena jako podnik v obtížích – ostatní subjekty ve skupině podniků před poskytnutím podpory poskytnou žadateli nezbytné prostředky, aby sám kritéria </w:t>
      </w:r>
      <w:r w:rsidR="00737585">
        <w:rPr>
          <w:rFonts w:ascii="Arial" w:hAnsi="Arial" w:cs="Arial"/>
        </w:rPr>
        <w:t xml:space="preserve">podniku v obtížích </w:t>
      </w:r>
      <w:r w:rsidRPr="0032227E">
        <w:rPr>
          <w:rFonts w:ascii="Arial" w:hAnsi="Arial" w:cs="Arial"/>
        </w:rPr>
        <w:t xml:space="preserve">nenaplňoval. Je zapotřebí po poskytnutí prostředků (od mateřské k dceřiné společnosti) udělat mimořádnou účetní závěrku, a to jak u mateřské, tak u dceřiné společnosti (společnost žadatele) a následně znovu žadatele a skupinu podniků vyhodnotit na kritéria </w:t>
      </w:r>
      <w:r w:rsidR="00737585">
        <w:rPr>
          <w:rFonts w:ascii="Arial" w:hAnsi="Arial" w:cs="Arial"/>
        </w:rPr>
        <w:t>podniku v obtížích</w:t>
      </w:r>
      <w:r w:rsidRPr="0032227E">
        <w:rPr>
          <w:rFonts w:ascii="Arial" w:hAnsi="Arial" w:cs="Arial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77"/>
        <w:gridCol w:w="2233"/>
        <w:gridCol w:w="1855"/>
        <w:gridCol w:w="2543"/>
        <w:gridCol w:w="1554"/>
      </w:tblGrid>
      <w:tr w:rsidR="0039164E" w:rsidRPr="0032227E" w14:paraId="5D24145C" w14:textId="77777777" w:rsidTr="0057651D">
        <w:trPr>
          <w:tblHeader/>
        </w:trPr>
        <w:tc>
          <w:tcPr>
            <w:tcW w:w="877" w:type="dxa"/>
            <w:vAlign w:val="center"/>
          </w:tcPr>
          <w:p w14:paraId="39531452" w14:textId="77777777" w:rsidR="0039164E" w:rsidRPr="0057651D" w:rsidRDefault="0039164E" w:rsidP="001E01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651D">
              <w:rPr>
                <w:rFonts w:ascii="Arial" w:hAnsi="Arial" w:cs="Arial"/>
                <w:b/>
                <w:bCs/>
                <w:sz w:val="20"/>
                <w:szCs w:val="20"/>
              </w:rPr>
              <w:t>Kód právní formy</w:t>
            </w:r>
          </w:p>
        </w:tc>
        <w:tc>
          <w:tcPr>
            <w:tcW w:w="2233" w:type="dxa"/>
            <w:vAlign w:val="center"/>
          </w:tcPr>
          <w:p w14:paraId="433F4D7A" w14:textId="77777777" w:rsidR="0039164E" w:rsidRPr="0057651D" w:rsidRDefault="0039164E" w:rsidP="001464C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651D">
              <w:rPr>
                <w:rFonts w:ascii="Arial" w:hAnsi="Arial" w:cs="Arial"/>
                <w:b/>
                <w:bCs/>
                <w:sz w:val="20"/>
                <w:szCs w:val="20"/>
              </w:rPr>
              <w:t>Právní forma žadatele</w:t>
            </w:r>
          </w:p>
        </w:tc>
        <w:tc>
          <w:tcPr>
            <w:tcW w:w="1855" w:type="dxa"/>
            <w:vAlign w:val="center"/>
          </w:tcPr>
          <w:p w14:paraId="6E8C2A4B" w14:textId="32515FD4" w:rsidR="0039164E" w:rsidRPr="0057651D" w:rsidRDefault="001E01D3" w:rsidP="001464C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651D">
              <w:rPr>
                <w:rFonts w:ascii="Arial" w:hAnsi="Arial" w:cs="Arial"/>
                <w:b/>
                <w:bCs/>
                <w:sz w:val="20"/>
                <w:szCs w:val="20"/>
              </w:rPr>
              <w:t>Vyhláška</w:t>
            </w:r>
            <w:r w:rsidR="00DA1E68" w:rsidRPr="0057651D">
              <w:rPr>
                <w:rFonts w:ascii="Arial" w:hAnsi="Arial" w:cs="Arial"/>
                <w:b/>
                <w:bCs/>
                <w:sz w:val="20"/>
                <w:szCs w:val="20"/>
              </w:rPr>
              <w:t>/zákon</w:t>
            </w:r>
          </w:p>
        </w:tc>
        <w:tc>
          <w:tcPr>
            <w:tcW w:w="2543" w:type="dxa"/>
            <w:vAlign w:val="center"/>
          </w:tcPr>
          <w:p w14:paraId="123F6B72" w14:textId="1158410B" w:rsidR="0039164E" w:rsidRPr="0057651D" w:rsidRDefault="0039164E" w:rsidP="001464C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651D">
              <w:rPr>
                <w:rFonts w:ascii="Arial" w:hAnsi="Arial" w:cs="Arial"/>
                <w:b/>
                <w:bCs/>
                <w:sz w:val="20"/>
                <w:szCs w:val="20"/>
              </w:rPr>
              <w:t>Podklad</w:t>
            </w:r>
            <w:r w:rsidR="00D34AA8">
              <w:rPr>
                <w:rStyle w:val="Znakapoznpodarou"/>
                <w:rFonts w:ascii="Arial" w:hAnsi="Arial" w:cs="Arial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1554" w:type="dxa"/>
            <w:vAlign w:val="center"/>
          </w:tcPr>
          <w:p w14:paraId="2609B2FB" w14:textId="77777777" w:rsidR="0039164E" w:rsidRPr="0057651D" w:rsidRDefault="0039164E" w:rsidP="001464C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7651D">
              <w:rPr>
                <w:rFonts w:ascii="Arial" w:hAnsi="Arial" w:cs="Arial"/>
                <w:b/>
                <w:bCs/>
                <w:sz w:val="20"/>
                <w:szCs w:val="20"/>
              </w:rPr>
              <w:t>Poznámka</w:t>
            </w:r>
          </w:p>
        </w:tc>
      </w:tr>
      <w:tr w:rsidR="00927C8B" w:rsidRPr="0032227E" w14:paraId="4E9A47BA" w14:textId="77777777" w:rsidTr="0057651D">
        <w:trPr>
          <w:trHeight w:val="285"/>
        </w:trPr>
        <w:tc>
          <w:tcPr>
            <w:tcW w:w="877" w:type="dxa"/>
            <w:vMerge w:val="restart"/>
            <w:vAlign w:val="center"/>
          </w:tcPr>
          <w:p w14:paraId="4C2DEAB5" w14:textId="77777777" w:rsidR="00927C8B" w:rsidRPr="0057651D" w:rsidRDefault="00927C8B" w:rsidP="001E01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2233" w:type="dxa"/>
            <w:vMerge w:val="restart"/>
            <w:vAlign w:val="center"/>
          </w:tcPr>
          <w:p w14:paraId="18920111" w14:textId="77777777" w:rsidR="00927C8B" w:rsidRPr="0057651D" w:rsidRDefault="00927C8B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Akciová společnost</w:t>
            </w:r>
          </w:p>
        </w:tc>
        <w:tc>
          <w:tcPr>
            <w:tcW w:w="1855" w:type="dxa"/>
            <w:vMerge w:val="restart"/>
            <w:vAlign w:val="center"/>
          </w:tcPr>
          <w:p w14:paraId="343F9E73" w14:textId="77777777" w:rsidR="00927C8B" w:rsidRPr="0057651D" w:rsidRDefault="00927C8B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 xml:space="preserve">č. 500/2002 Sb. </w:t>
            </w:r>
          </w:p>
        </w:tc>
        <w:tc>
          <w:tcPr>
            <w:tcW w:w="2543" w:type="dxa"/>
            <w:vAlign w:val="center"/>
          </w:tcPr>
          <w:p w14:paraId="07AE813D" w14:textId="77777777" w:rsidR="00927C8B" w:rsidRPr="0057651D" w:rsidRDefault="00927C8B" w:rsidP="00927C8B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Zpráva auditora</w:t>
            </w:r>
          </w:p>
        </w:tc>
        <w:tc>
          <w:tcPr>
            <w:tcW w:w="1554" w:type="dxa"/>
            <w:vAlign w:val="center"/>
          </w:tcPr>
          <w:p w14:paraId="4CA0C45F" w14:textId="77777777" w:rsidR="00927C8B" w:rsidRPr="0057651D" w:rsidRDefault="00927C8B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U subjektů podléhajícím auditu</w:t>
            </w:r>
          </w:p>
        </w:tc>
      </w:tr>
      <w:tr w:rsidR="00EB4DBD" w:rsidRPr="0032227E" w14:paraId="3A3925A1" w14:textId="77777777" w:rsidTr="00EB4DBD">
        <w:trPr>
          <w:trHeight w:val="1129"/>
        </w:trPr>
        <w:tc>
          <w:tcPr>
            <w:tcW w:w="877" w:type="dxa"/>
            <w:vMerge/>
            <w:vAlign w:val="center"/>
          </w:tcPr>
          <w:p w14:paraId="0FBE94E6" w14:textId="77777777" w:rsidR="00927C8B" w:rsidRPr="0057651D" w:rsidRDefault="00927C8B" w:rsidP="001E01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3" w:type="dxa"/>
            <w:vMerge/>
            <w:vAlign w:val="center"/>
          </w:tcPr>
          <w:p w14:paraId="1D62E55E" w14:textId="77777777" w:rsidR="00927C8B" w:rsidRPr="0057651D" w:rsidRDefault="00927C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5" w:type="dxa"/>
            <w:vMerge/>
            <w:vAlign w:val="center"/>
          </w:tcPr>
          <w:p w14:paraId="76060842" w14:textId="77777777" w:rsidR="00927C8B" w:rsidRPr="0057651D" w:rsidRDefault="00927C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3" w:type="dxa"/>
            <w:vAlign w:val="center"/>
          </w:tcPr>
          <w:p w14:paraId="6077C642" w14:textId="77777777" w:rsidR="00927C8B" w:rsidRPr="0057651D" w:rsidRDefault="00927C8B" w:rsidP="00927C8B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Aktuální uzavřené daňové přiznání potvrzené příslušným finančním úřadem</w:t>
            </w:r>
          </w:p>
        </w:tc>
        <w:tc>
          <w:tcPr>
            <w:tcW w:w="1554" w:type="dxa"/>
            <w:vAlign w:val="center"/>
          </w:tcPr>
          <w:p w14:paraId="6DFDBC99" w14:textId="77777777" w:rsidR="00927C8B" w:rsidRPr="0057651D" w:rsidRDefault="00927C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B7C" w:rsidRPr="0032227E" w14:paraId="777B30CC" w14:textId="77777777" w:rsidTr="0057651D">
        <w:tc>
          <w:tcPr>
            <w:tcW w:w="877" w:type="dxa"/>
            <w:vMerge w:val="restart"/>
            <w:vAlign w:val="center"/>
          </w:tcPr>
          <w:p w14:paraId="709919BB" w14:textId="77777777" w:rsidR="00AC2B7C" w:rsidRPr="0057651D" w:rsidRDefault="00AC2B7C" w:rsidP="00927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721</w:t>
            </w:r>
          </w:p>
        </w:tc>
        <w:tc>
          <w:tcPr>
            <w:tcW w:w="2233" w:type="dxa"/>
            <w:vMerge w:val="restart"/>
            <w:vAlign w:val="center"/>
          </w:tcPr>
          <w:p w14:paraId="3C7D0688" w14:textId="77777777" w:rsidR="00AC2B7C" w:rsidRPr="0057651D" w:rsidRDefault="00AC2B7C" w:rsidP="00927C8B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Církve a náboženské společnosti</w:t>
            </w:r>
          </w:p>
        </w:tc>
        <w:tc>
          <w:tcPr>
            <w:tcW w:w="1855" w:type="dxa"/>
            <w:vMerge w:val="restart"/>
            <w:vAlign w:val="center"/>
          </w:tcPr>
          <w:p w14:paraId="237062F4" w14:textId="77777777" w:rsidR="00AC2B7C" w:rsidRPr="0057651D" w:rsidRDefault="00AC2B7C" w:rsidP="00927C8B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 xml:space="preserve">č. 504/2002 Sb. </w:t>
            </w:r>
          </w:p>
        </w:tc>
        <w:tc>
          <w:tcPr>
            <w:tcW w:w="2543" w:type="dxa"/>
            <w:vAlign w:val="center"/>
          </w:tcPr>
          <w:p w14:paraId="2990F26C" w14:textId="16337AB3" w:rsidR="00AC2B7C" w:rsidRPr="0057651D" w:rsidRDefault="00AC2B7C" w:rsidP="00927C8B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Zpráva auditora</w:t>
            </w:r>
          </w:p>
        </w:tc>
        <w:tc>
          <w:tcPr>
            <w:tcW w:w="1554" w:type="dxa"/>
            <w:vAlign w:val="center"/>
          </w:tcPr>
          <w:p w14:paraId="38B0F386" w14:textId="031B00F5" w:rsidR="00AC2B7C" w:rsidRPr="0057651D" w:rsidRDefault="00AC2B7C" w:rsidP="00927C8B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U subjektů podléhajícím auditu</w:t>
            </w:r>
          </w:p>
        </w:tc>
      </w:tr>
      <w:tr w:rsidR="00EB4DBD" w:rsidRPr="0032227E" w14:paraId="011964DF" w14:textId="77777777" w:rsidTr="00EB4DBD">
        <w:trPr>
          <w:trHeight w:val="984"/>
        </w:trPr>
        <w:tc>
          <w:tcPr>
            <w:tcW w:w="877" w:type="dxa"/>
            <w:vMerge/>
            <w:vAlign w:val="center"/>
          </w:tcPr>
          <w:p w14:paraId="6082454C" w14:textId="77777777" w:rsidR="00AC2B7C" w:rsidRPr="0057651D" w:rsidRDefault="00AC2B7C" w:rsidP="00927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3" w:type="dxa"/>
            <w:vMerge/>
            <w:vAlign w:val="center"/>
          </w:tcPr>
          <w:p w14:paraId="00A956D8" w14:textId="77777777" w:rsidR="00AC2B7C" w:rsidRPr="0057651D" w:rsidRDefault="00AC2B7C" w:rsidP="00927C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5" w:type="dxa"/>
            <w:vMerge/>
            <w:vAlign w:val="center"/>
          </w:tcPr>
          <w:p w14:paraId="7B7554F6" w14:textId="77777777" w:rsidR="00AC2B7C" w:rsidRPr="0057651D" w:rsidRDefault="00AC2B7C" w:rsidP="00927C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3" w:type="dxa"/>
            <w:vAlign w:val="center"/>
          </w:tcPr>
          <w:p w14:paraId="5F495FEC" w14:textId="3F0215C8" w:rsidR="00AC2B7C" w:rsidRPr="0057651D" w:rsidRDefault="00AC2B7C" w:rsidP="00927C8B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Aktuální uzavřené daňové přiznání potvrzené příslušným finančním úřadem</w:t>
            </w:r>
          </w:p>
        </w:tc>
        <w:tc>
          <w:tcPr>
            <w:tcW w:w="1554" w:type="dxa"/>
            <w:vAlign w:val="center"/>
          </w:tcPr>
          <w:p w14:paraId="1CF1BE2C" w14:textId="77777777" w:rsidR="00AC2B7C" w:rsidRPr="0057651D" w:rsidRDefault="00AC2B7C" w:rsidP="00927C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7C8B" w:rsidRPr="0032227E" w14:paraId="55859399" w14:textId="77777777" w:rsidTr="0057651D">
        <w:tc>
          <w:tcPr>
            <w:tcW w:w="877" w:type="dxa"/>
            <w:vAlign w:val="center"/>
          </w:tcPr>
          <w:p w14:paraId="4C0BE923" w14:textId="77777777" w:rsidR="00927C8B" w:rsidRPr="0057651D" w:rsidRDefault="00927C8B" w:rsidP="00927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771</w:t>
            </w:r>
          </w:p>
        </w:tc>
        <w:tc>
          <w:tcPr>
            <w:tcW w:w="2233" w:type="dxa"/>
            <w:vAlign w:val="center"/>
          </w:tcPr>
          <w:p w14:paraId="7FFBB442" w14:textId="77777777" w:rsidR="00927C8B" w:rsidRPr="0057651D" w:rsidRDefault="00927C8B" w:rsidP="00927C8B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Dobrovolný svazek obcí</w:t>
            </w:r>
          </w:p>
        </w:tc>
        <w:tc>
          <w:tcPr>
            <w:tcW w:w="1855" w:type="dxa"/>
            <w:vAlign w:val="center"/>
          </w:tcPr>
          <w:p w14:paraId="763F524B" w14:textId="1C3BA5CC" w:rsidR="00927C8B" w:rsidRPr="0057651D" w:rsidRDefault="009F1C81" w:rsidP="00927C8B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č. 410/2009 Sb.</w:t>
            </w:r>
          </w:p>
        </w:tc>
        <w:tc>
          <w:tcPr>
            <w:tcW w:w="4097" w:type="dxa"/>
            <w:gridSpan w:val="2"/>
            <w:vAlign w:val="center"/>
          </w:tcPr>
          <w:p w14:paraId="7644ED12" w14:textId="49AFF288" w:rsidR="00927C8B" w:rsidRPr="0057651D" w:rsidRDefault="00927C8B" w:rsidP="00927C8B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 xml:space="preserve">Ekonomické podklady pro hodnocení </w:t>
            </w:r>
            <w:r w:rsidR="00737585" w:rsidRPr="0057651D">
              <w:rPr>
                <w:rFonts w:ascii="Arial" w:hAnsi="Arial" w:cs="Arial"/>
                <w:sz w:val="20"/>
                <w:szCs w:val="20"/>
              </w:rPr>
              <w:t>PvO</w:t>
            </w:r>
            <w:r w:rsidRPr="0057651D">
              <w:rPr>
                <w:rFonts w:ascii="Arial" w:hAnsi="Arial" w:cs="Arial"/>
                <w:sz w:val="20"/>
                <w:szCs w:val="20"/>
              </w:rPr>
              <w:t xml:space="preserve"> budou využívány z veřejně dostupného systému Monitor – informační portál Ministerstva financí. </w:t>
            </w:r>
          </w:p>
          <w:p w14:paraId="4D47C60C" w14:textId="77777777" w:rsidR="00927C8B" w:rsidRPr="0057651D" w:rsidRDefault="00927C8B" w:rsidP="00927C8B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 xml:space="preserve">Poskytovatel dotace je případně oprávněn požadovat další ekonomické dokumenty. </w:t>
            </w:r>
          </w:p>
        </w:tc>
      </w:tr>
      <w:tr w:rsidR="00927C8B" w:rsidRPr="0032227E" w14:paraId="40363943" w14:textId="77777777" w:rsidTr="0057651D">
        <w:tc>
          <w:tcPr>
            <w:tcW w:w="877" w:type="dxa"/>
            <w:vMerge w:val="restart"/>
            <w:vAlign w:val="center"/>
          </w:tcPr>
          <w:p w14:paraId="007C3B3D" w14:textId="77777777" w:rsidR="00927C8B" w:rsidRPr="0057651D" w:rsidRDefault="00927C8B" w:rsidP="00927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205</w:t>
            </w:r>
          </w:p>
        </w:tc>
        <w:tc>
          <w:tcPr>
            <w:tcW w:w="2233" w:type="dxa"/>
            <w:vMerge w:val="restart"/>
            <w:vAlign w:val="center"/>
          </w:tcPr>
          <w:p w14:paraId="38F940CB" w14:textId="77777777" w:rsidR="00927C8B" w:rsidRPr="0057651D" w:rsidRDefault="00927C8B" w:rsidP="00927C8B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 xml:space="preserve">Družstvo </w:t>
            </w:r>
          </w:p>
        </w:tc>
        <w:tc>
          <w:tcPr>
            <w:tcW w:w="1855" w:type="dxa"/>
            <w:vMerge w:val="restart"/>
            <w:vAlign w:val="center"/>
          </w:tcPr>
          <w:p w14:paraId="4D3776FA" w14:textId="77777777" w:rsidR="00927C8B" w:rsidRPr="0057651D" w:rsidRDefault="00927C8B" w:rsidP="00927C8B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č. 500/2002 Sb.</w:t>
            </w:r>
          </w:p>
        </w:tc>
        <w:tc>
          <w:tcPr>
            <w:tcW w:w="2543" w:type="dxa"/>
            <w:vAlign w:val="center"/>
          </w:tcPr>
          <w:p w14:paraId="63DC21D8" w14:textId="77777777" w:rsidR="00927C8B" w:rsidRPr="0057651D" w:rsidRDefault="00927C8B" w:rsidP="00927C8B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Zpráva auditora</w:t>
            </w:r>
          </w:p>
        </w:tc>
        <w:tc>
          <w:tcPr>
            <w:tcW w:w="1554" w:type="dxa"/>
            <w:vAlign w:val="center"/>
          </w:tcPr>
          <w:p w14:paraId="0F0B512F" w14:textId="77777777" w:rsidR="00927C8B" w:rsidRPr="0057651D" w:rsidRDefault="00927C8B" w:rsidP="00927C8B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U subjektů podléhajícím auditu</w:t>
            </w:r>
          </w:p>
        </w:tc>
      </w:tr>
      <w:tr w:rsidR="00927C8B" w:rsidRPr="0032227E" w14:paraId="6C963547" w14:textId="77777777" w:rsidTr="0057651D">
        <w:tc>
          <w:tcPr>
            <w:tcW w:w="877" w:type="dxa"/>
            <w:vMerge/>
            <w:vAlign w:val="center"/>
          </w:tcPr>
          <w:p w14:paraId="7B3F9A39" w14:textId="77777777" w:rsidR="00927C8B" w:rsidRPr="0057651D" w:rsidRDefault="00927C8B" w:rsidP="00927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3" w:type="dxa"/>
            <w:vMerge/>
            <w:vAlign w:val="center"/>
          </w:tcPr>
          <w:p w14:paraId="520C8992" w14:textId="77777777" w:rsidR="00927C8B" w:rsidRPr="0057651D" w:rsidRDefault="00927C8B" w:rsidP="00927C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5" w:type="dxa"/>
            <w:vMerge/>
            <w:vAlign w:val="center"/>
          </w:tcPr>
          <w:p w14:paraId="46069276" w14:textId="77777777" w:rsidR="00927C8B" w:rsidRPr="0057651D" w:rsidRDefault="00927C8B" w:rsidP="00927C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3" w:type="dxa"/>
            <w:vAlign w:val="center"/>
          </w:tcPr>
          <w:p w14:paraId="052D8C57" w14:textId="77777777" w:rsidR="00927C8B" w:rsidRPr="0057651D" w:rsidRDefault="00927C8B" w:rsidP="00927C8B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Aktuální uzavřené daňové přiznání potvrzené příslušným finančním úřadem</w:t>
            </w:r>
          </w:p>
        </w:tc>
        <w:tc>
          <w:tcPr>
            <w:tcW w:w="1554" w:type="dxa"/>
            <w:vAlign w:val="center"/>
          </w:tcPr>
          <w:p w14:paraId="3F6DA66B" w14:textId="77777777" w:rsidR="00927C8B" w:rsidRPr="0057651D" w:rsidRDefault="00927C8B" w:rsidP="00927C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B7C" w:rsidRPr="0032227E" w14:paraId="7F324ACE" w14:textId="77777777" w:rsidTr="0057651D">
        <w:tc>
          <w:tcPr>
            <w:tcW w:w="877" w:type="dxa"/>
            <w:vMerge w:val="restart"/>
            <w:vAlign w:val="center"/>
          </w:tcPr>
          <w:p w14:paraId="5986DFE6" w14:textId="77777777" w:rsidR="00AC2B7C" w:rsidRPr="0057651D" w:rsidRDefault="00AC2B7C" w:rsidP="00AC2B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722</w:t>
            </w:r>
          </w:p>
        </w:tc>
        <w:tc>
          <w:tcPr>
            <w:tcW w:w="2233" w:type="dxa"/>
            <w:vMerge w:val="restart"/>
            <w:vAlign w:val="center"/>
          </w:tcPr>
          <w:p w14:paraId="2648652E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Evidované církevní právnické osoby</w:t>
            </w:r>
          </w:p>
        </w:tc>
        <w:tc>
          <w:tcPr>
            <w:tcW w:w="1855" w:type="dxa"/>
            <w:vMerge w:val="restart"/>
            <w:vAlign w:val="center"/>
          </w:tcPr>
          <w:p w14:paraId="425E5B65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 xml:space="preserve">č. 504/2002 Sb. </w:t>
            </w:r>
          </w:p>
        </w:tc>
        <w:tc>
          <w:tcPr>
            <w:tcW w:w="2543" w:type="dxa"/>
            <w:vAlign w:val="center"/>
          </w:tcPr>
          <w:p w14:paraId="38E508AF" w14:textId="773229E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Zpráva auditora</w:t>
            </w:r>
          </w:p>
        </w:tc>
        <w:tc>
          <w:tcPr>
            <w:tcW w:w="1554" w:type="dxa"/>
            <w:vAlign w:val="center"/>
          </w:tcPr>
          <w:p w14:paraId="458AF6FE" w14:textId="5A7E7209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U subjektů podléhajícím auditu</w:t>
            </w:r>
          </w:p>
        </w:tc>
      </w:tr>
      <w:tr w:rsidR="00AC2B7C" w:rsidRPr="0032227E" w14:paraId="668351C6" w14:textId="77777777" w:rsidTr="0057651D">
        <w:tc>
          <w:tcPr>
            <w:tcW w:w="877" w:type="dxa"/>
            <w:vMerge/>
            <w:vAlign w:val="center"/>
          </w:tcPr>
          <w:p w14:paraId="184DB6CD" w14:textId="77777777" w:rsidR="00AC2B7C" w:rsidRPr="0057651D" w:rsidRDefault="00AC2B7C" w:rsidP="00AC2B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3" w:type="dxa"/>
            <w:vMerge/>
            <w:vAlign w:val="center"/>
          </w:tcPr>
          <w:p w14:paraId="786A84DA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5" w:type="dxa"/>
            <w:vMerge/>
            <w:vAlign w:val="center"/>
          </w:tcPr>
          <w:p w14:paraId="297789BF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3" w:type="dxa"/>
            <w:vAlign w:val="center"/>
          </w:tcPr>
          <w:p w14:paraId="69EC2340" w14:textId="3FE9AB7F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Aktuální uzavřené daňové přiznání potvrzené příslušným finančním úřadem</w:t>
            </w:r>
          </w:p>
        </w:tc>
        <w:tc>
          <w:tcPr>
            <w:tcW w:w="1554" w:type="dxa"/>
            <w:vAlign w:val="center"/>
          </w:tcPr>
          <w:p w14:paraId="2311374D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4DBD" w:rsidRPr="0032227E" w14:paraId="5D69A072" w14:textId="77777777" w:rsidTr="00EB4DBD">
        <w:trPr>
          <w:trHeight w:val="597"/>
        </w:trPr>
        <w:tc>
          <w:tcPr>
            <w:tcW w:w="877" w:type="dxa"/>
            <w:vAlign w:val="center"/>
          </w:tcPr>
          <w:p w14:paraId="4C67FA0A" w14:textId="77777777" w:rsidR="00AA48E5" w:rsidRPr="0057651D" w:rsidRDefault="00AA48E5" w:rsidP="00AC2B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3" w:type="dxa"/>
            <w:vAlign w:val="center"/>
          </w:tcPr>
          <w:p w14:paraId="4BF0318A" w14:textId="75E6C748" w:rsidR="00AA48E5" w:rsidRPr="0057651D" w:rsidRDefault="00AA48E5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 xml:space="preserve">Fyzická osoba nepodnikající </w:t>
            </w:r>
          </w:p>
        </w:tc>
        <w:tc>
          <w:tcPr>
            <w:tcW w:w="1855" w:type="dxa"/>
            <w:vAlign w:val="center"/>
          </w:tcPr>
          <w:p w14:paraId="58A96827" w14:textId="213062B1" w:rsidR="00AA48E5" w:rsidRPr="0057651D" w:rsidRDefault="00AA48E5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č. 586/1992 Sb.</w:t>
            </w:r>
          </w:p>
        </w:tc>
        <w:tc>
          <w:tcPr>
            <w:tcW w:w="2543" w:type="dxa"/>
            <w:vAlign w:val="center"/>
          </w:tcPr>
          <w:p w14:paraId="760D8505" w14:textId="3E747EBB" w:rsidR="00AA48E5" w:rsidRPr="0057651D" w:rsidRDefault="00AA48E5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Daňové přiznání z příjmu fyzických osob</w:t>
            </w:r>
          </w:p>
        </w:tc>
        <w:tc>
          <w:tcPr>
            <w:tcW w:w="1554" w:type="dxa"/>
            <w:vAlign w:val="center"/>
          </w:tcPr>
          <w:p w14:paraId="7FB4FD62" w14:textId="77777777" w:rsidR="00AA48E5" w:rsidRPr="0057651D" w:rsidRDefault="00AA48E5" w:rsidP="00AC2B7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B7C" w:rsidRPr="0032227E" w14:paraId="787F0092" w14:textId="77777777" w:rsidTr="0057651D">
        <w:tc>
          <w:tcPr>
            <w:tcW w:w="877" w:type="dxa"/>
            <w:vMerge w:val="restart"/>
            <w:vAlign w:val="center"/>
          </w:tcPr>
          <w:p w14:paraId="6B5BD5A1" w14:textId="7BEE351D" w:rsidR="00AC2B7C" w:rsidRPr="0057651D" w:rsidRDefault="00AC2B7C" w:rsidP="00AC2B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113</w:t>
            </w:r>
          </w:p>
        </w:tc>
        <w:tc>
          <w:tcPr>
            <w:tcW w:w="2233" w:type="dxa"/>
            <w:vMerge w:val="restart"/>
            <w:vAlign w:val="center"/>
          </w:tcPr>
          <w:p w14:paraId="3D1F5F4D" w14:textId="76927F18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Komanditní společnost</w:t>
            </w:r>
          </w:p>
        </w:tc>
        <w:tc>
          <w:tcPr>
            <w:tcW w:w="1855" w:type="dxa"/>
            <w:vMerge w:val="restart"/>
            <w:vAlign w:val="center"/>
          </w:tcPr>
          <w:p w14:paraId="7797D055" w14:textId="6A19F038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č. 500/2002 Sb.</w:t>
            </w:r>
          </w:p>
        </w:tc>
        <w:tc>
          <w:tcPr>
            <w:tcW w:w="2543" w:type="dxa"/>
            <w:vAlign w:val="center"/>
          </w:tcPr>
          <w:p w14:paraId="16203209" w14:textId="5572C18D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Zpráva auditora</w:t>
            </w:r>
          </w:p>
        </w:tc>
        <w:tc>
          <w:tcPr>
            <w:tcW w:w="1554" w:type="dxa"/>
            <w:vAlign w:val="center"/>
          </w:tcPr>
          <w:p w14:paraId="6C2C3F23" w14:textId="2E7827A6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U subjektů podléhajícím auditu</w:t>
            </w:r>
          </w:p>
        </w:tc>
      </w:tr>
      <w:tr w:rsidR="00AC2B7C" w:rsidRPr="0032227E" w14:paraId="51E28D3F" w14:textId="77777777" w:rsidTr="0057651D">
        <w:tc>
          <w:tcPr>
            <w:tcW w:w="877" w:type="dxa"/>
            <w:vMerge/>
            <w:vAlign w:val="center"/>
          </w:tcPr>
          <w:p w14:paraId="5B4D0DDD" w14:textId="77777777" w:rsidR="00AC2B7C" w:rsidRPr="0057651D" w:rsidRDefault="00AC2B7C" w:rsidP="00AC2B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3" w:type="dxa"/>
            <w:vMerge/>
            <w:vAlign w:val="center"/>
          </w:tcPr>
          <w:p w14:paraId="3619B851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5" w:type="dxa"/>
            <w:vMerge/>
            <w:vAlign w:val="center"/>
          </w:tcPr>
          <w:p w14:paraId="13C0DDE2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3" w:type="dxa"/>
            <w:vAlign w:val="center"/>
          </w:tcPr>
          <w:p w14:paraId="690CF480" w14:textId="5295D495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Aktuální uzavřené daňové přiznání potvrzené příslušným finančním úřadem</w:t>
            </w:r>
          </w:p>
        </w:tc>
        <w:tc>
          <w:tcPr>
            <w:tcW w:w="1554" w:type="dxa"/>
            <w:vAlign w:val="center"/>
          </w:tcPr>
          <w:p w14:paraId="310CC4B1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B7C" w:rsidRPr="0032227E" w14:paraId="61915760" w14:textId="77777777" w:rsidTr="0057651D">
        <w:tc>
          <w:tcPr>
            <w:tcW w:w="877" w:type="dxa"/>
            <w:vAlign w:val="center"/>
          </w:tcPr>
          <w:p w14:paraId="476CCD8D" w14:textId="77777777" w:rsidR="00AC2B7C" w:rsidRPr="0057651D" w:rsidRDefault="00AC2B7C" w:rsidP="00AC2B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804</w:t>
            </w:r>
          </w:p>
        </w:tc>
        <w:tc>
          <w:tcPr>
            <w:tcW w:w="2233" w:type="dxa"/>
            <w:vAlign w:val="center"/>
          </w:tcPr>
          <w:p w14:paraId="341678DC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  <w:tc>
          <w:tcPr>
            <w:tcW w:w="1855" w:type="dxa"/>
            <w:vAlign w:val="center"/>
          </w:tcPr>
          <w:p w14:paraId="5D275335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č. 410/2009 Sb.</w:t>
            </w:r>
          </w:p>
        </w:tc>
        <w:tc>
          <w:tcPr>
            <w:tcW w:w="4097" w:type="dxa"/>
            <w:gridSpan w:val="2"/>
            <w:vAlign w:val="center"/>
          </w:tcPr>
          <w:p w14:paraId="48AFF670" w14:textId="29697EEB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 xml:space="preserve">Ekonomické podklady pro hodnocení </w:t>
            </w:r>
            <w:r w:rsidR="00737585" w:rsidRPr="0057651D">
              <w:rPr>
                <w:rFonts w:ascii="Arial" w:hAnsi="Arial" w:cs="Arial"/>
                <w:sz w:val="20"/>
                <w:szCs w:val="20"/>
              </w:rPr>
              <w:t xml:space="preserve">PvO </w:t>
            </w:r>
            <w:r w:rsidRPr="0057651D">
              <w:rPr>
                <w:rFonts w:ascii="Arial" w:hAnsi="Arial" w:cs="Arial"/>
                <w:sz w:val="20"/>
                <w:szCs w:val="20"/>
              </w:rPr>
              <w:t xml:space="preserve">budou využívány z veřejně dostupného systému Monitor – informační portál Ministerstva financí. </w:t>
            </w:r>
          </w:p>
          <w:p w14:paraId="218E0CE4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 xml:space="preserve">Poskytovatel dotace je případně oprávněn požadovat další ekonomické dokumenty. </w:t>
            </w:r>
          </w:p>
        </w:tc>
      </w:tr>
      <w:tr w:rsidR="001B26CC" w:rsidRPr="0032227E" w14:paraId="305A55CC" w14:textId="77777777" w:rsidTr="00EB4DBD">
        <w:trPr>
          <w:trHeight w:val="1500"/>
        </w:trPr>
        <w:tc>
          <w:tcPr>
            <w:tcW w:w="877" w:type="dxa"/>
            <w:vAlign w:val="center"/>
          </w:tcPr>
          <w:p w14:paraId="1FD1E1D5" w14:textId="10E26F8D" w:rsidR="001B26CC" w:rsidRPr="0057651D" w:rsidRDefault="001B26CC" w:rsidP="00AC2B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8</w:t>
            </w:r>
            <w:r w:rsidR="00D76A21" w:rsidRPr="0057651D">
              <w:rPr>
                <w:rFonts w:ascii="Arial" w:hAnsi="Arial" w:cs="Arial"/>
                <w:sz w:val="20"/>
                <w:szCs w:val="20"/>
              </w:rPr>
              <w:t>1</w:t>
            </w:r>
            <w:r w:rsidRPr="0057651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33" w:type="dxa"/>
            <w:vAlign w:val="center"/>
          </w:tcPr>
          <w:p w14:paraId="51D167B1" w14:textId="77777777" w:rsidR="001B26CC" w:rsidRPr="0057651D" w:rsidRDefault="001B26C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Městská část hlavního města Prahy</w:t>
            </w:r>
          </w:p>
        </w:tc>
        <w:tc>
          <w:tcPr>
            <w:tcW w:w="1855" w:type="dxa"/>
            <w:vAlign w:val="center"/>
          </w:tcPr>
          <w:p w14:paraId="6983DDCB" w14:textId="77777777" w:rsidR="001B26CC" w:rsidRPr="0057651D" w:rsidRDefault="001B26C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č. 410/2009 Sb.</w:t>
            </w:r>
          </w:p>
        </w:tc>
        <w:tc>
          <w:tcPr>
            <w:tcW w:w="4097" w:type="dxa"/>
            <w:gridSpan w:val="2"/>
            <w:vAlign w:val="center"/>
          </w:tcPr>
          <w:p w14:paraId="3FC0488F" w14:textId="68328421" w:rsidR="001B26CC" w:rsidRPr="0057651D" w:rsidRDefault="001B26CC" w:rsidP="001B26C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 xml:space="preserve">Ekonomické podklady pro hodnocení </w:t>
            </w:r>
            <w:r w:rsidR="00737585" w:rsidRPr="0057651D">
              <w:rPr>
                <w:rFonts w:ascii="Arial" w:hAnsi="Arial" w:cs="Arial"/>
                <w:sz w:val="20"/>
                <w:szCs w:val="20"/>
              </w:rPr>
              <w:t xml:space="preserve">PvO </w:t>
            </w:r>
            <w:r w:rsidRPr="0057651D">
              <w:rPr>
                <w:rFonts w:ascii="Arial" w:hAnsi="Arial" w:cs="Arial"/>
                <w:sz w:val="20"/>
                <w:szCs w:val="20"/>
              </w:rPr>
              <w:t xml:space="preserve">budou využívány z veřejně dostupného systému Monitor – informační portál Ministerstva financí. </w:t>
            </w:r>
          </w:p>
          <w:p w14:paraId="01A19EEB" w14:textId="4EAC5C02" w:rsidR="001B26CC" w:rsidRPr="0057651D" w:rsidRDefault="001B26CC" w:rsidP="001B26C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Poskytovatel dotace je případně oprávněn požadovat další ekonomické dokumenty.</w:t>
            </w:r>
          </w:p>
        </w:tc>
      </w:tr>
      <w:tr w:rsidR="00AC2B7C" w:rsidRPr="0032227E" w14:paraId="18FB8927" w14:textId="77777777" w:rsidTr="0057651D">
        <w:tc>
          <w:tcPr>
            <w:tcW w:w="877" w:type="dxa"/>
            <w:vMerge w:val="restart"/>
            <w:vAlign w:val="center"/>
          </w:tcPr>
          <w:p w14:paraId="149A34F8" w14:textId="77777777" w:rsidR="00AC2B7C" w:rsidRPr="0057651D" w:rsidRDefault="00AC2B7C" w:rsidP="00AC2B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lastRenderedPageBreak/>
              <w:t>117</w:t>
            </w:r>
          </w:p>
        </w:tc>
        <w:tc>
          <w:tcPr>
            <w:tcW w:w="2233" w:type="dxa"/>
            <w:vMerge w:val="restart"/>
            <w:vAlign w:val="center"/>
          </w:tcPr>
          <w:p w14:paraId="7AEEC7D3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 xml:space="preserve">Nadace </w:t>
            </w:r>
          </w:p>
        </w:tc>
        <w:tc>
          <w:tcPr>
            <w:tcW w:w="1855" w:type="dxa"/>
            <w:vMerge w:val="restart"/>
            <w:vAlign w:val="center"/>
          </w:tcPr>
          <w:p w14:paraId="3574D4EA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 xml:space="preserve">č. 504/2002 Sb. </w:t>
            </w:r>
          </w:p>
        </w:tc>
        <w:tc>
          <w:tcPr>
            <w:tcW w:w="2543" w:type="dxa"/>
            <w:vAlign w:val="center"/>
          </w:tcPr>
          <w:p w14:paraId="5E18DC6A" w14:textId="7F956EB6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Zpráva auditora</w:t>
            </w:r>
          </w:p>
        </w:tc>
        <w:tc>
          <w:tcPr>
            <w:tcW w:w="1554" w:type="dxa"/>
            <w:vAlign w:val="center"/>
          </w:tcPr>
          <w:p w14:paraId="7ACCAC51" w14:textId="22C54158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U subjektů podléhajícím auditu</w:t>
            </w:r>
          </w:p>
        </w:tc>
      </w:tr>
      <w:tr w:rsidR="00AC2B7C" w:rsidRPr="0032227E" w14:paraId="41E02F64" w14:textId="77777777" w:rsidTr="0057651D">
        <w:tc>
          <w:tcPr>
            <w:tcW w:w="877" w:type="dxa"/>
            <w:vMerge/>
            <w:vAlign w:val="center"/>
          </w:tcPr>
          <w:p w14:paraId="251DA3F6" w14:textId="77777777" w:rsidR="00AC2B7C" w:rsidRPr="0057651D" w:rsidRDefault="00AC2B7C" w:rsidP="00AC2B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3" w:type="dxa"/>
            <w:vMerge/>
            <w:vAlign w:val="center"/>
          </w:tcPr>
          <w:p w14:paraId="7D27E463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5" w:type="dxa"/>
            <w:vMerge/>
            <w:vAlign w:val="center"/>
          </w:tcPr>
          <w:p w14:paraId="7E71A9DD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3" w:type="dxa"/>
            <w:vAlign w:val="center"/>
          </w:tcPr>
          <w:p w14:paraId="698E85E2" w14:textId="04687EF3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Aktuální uzavřené daňové přiznání potvrzené příslušným finančním úřadem</w:t>
            </w:r>
          </w:p>
        </w:tc>
        <w:tc>
          <w:tcPr>
            <w:tcW w:w="1554" w:type="dxa"/>
            <w:vAlign w:val="center"/>
          </w:tcPr>
          <w:p w14:paraId="1BB32005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B7C" w:rsidRPr="0032227E" w14:paraId="54D28389" w14:textId="77777777" w:rsidTr="0057651D">
        <w:tc>
          <w:tcPr>
            <w:tcW w:w="877" w:type="dxa"/>
            <w:vMerge w:val="restart"/>
            <w:vAlign w:val="center"/>
          </w:tcPr>
          <w:p w14:paraId="04C95C09" w14:textId="77777777" w:rsidR="00AC2B7C" w:rsidRPr="0057651D" w:rsidRDefault="00AC2B7C" w:rsidP="00AC2B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118</w:t>
            </w:r>
          </w:p>
        </w:tc>
        <w:tc>
          <w:tcPr>
            <w:tcW w:w="2233" w:type="dxa"/>
            <w:vMerge w:val="restart"/>
            <w:vAlign w:val="center"/>
          </w:tcPr>
          <w:p w14:paraId="3BDC87F5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Nadační fond</w:t>
            </w:r>
          </w:p>
        </w:tc>
        <w:tc>
          <w:tcPr>
            <w:tcW w:w="1855" w:type="dxa"/>
            <w:vMerge w:val="restart"/>
            <w:vAlign w:val="center"/>
          </w:tcPr>
          <w:p w14:paraId="16588ECF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 xml:space="preserve">č. 504/2002 Sb. </w:t>
            </w:r>
          </w:p>
        </w:tc>
        <w:tc>
          <w:tcPr>
            <w:tcW w:w="2543" w:type="dxa"/>
            <w:vAlign w:val="center"/>
          </w:tcPr>
          <w:p w14:paraId="5E6B55A4" w14:textId="530E229E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Zpráva auditora</w:t>
            </w:r>
          </w:p>
        </w:tc>
        <w:tc>
          <w:tcPr>
            <w:tcW w:w="1554" w:type="dxa"/>
            <w:vAlign w:val="center"/>
          </w:tcPr>
          <w:p w14:paraId="56C1687E" w14:textId="6052F10C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U subjektů podléhajícím auditu</w:t>
            </w:r>
          </w:p>
        </w:tc>
      </w:tr>
      <w:tr w:rsidR="00AC2B7C" w:rsidRPr="0032227E" w14:paraId="56111F39" w14:textId="77777777" w:rsidTr="0057651D">
        <w:tc>
          <w:tcPr>
            <w:tcW w:w="877" w:type="dxa"/>
            <w:vMerge/>
            <w:vAlign w:val="center"/>
          </w:tcPr>
          <w:p w14:paraId="77FF3049" w14:textId="77777777" w:rsidR="00AC2B7C" w:rsidRPr="0057651D" w:rsidRDefault="00AC2B7C" w:rsidP="00AC2B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3" w:type="dxa"/>
            <w:vMerge/>
            <w:vAlign w:val="center"/>
          </w:tcPr>
          <w:p w14:paraId="13EC624C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5" w:type="dxa"/>
            <w:vMerge/>
            <w:vAlign w:val="center"/>
          </w:tcPr>
          <w:p w14:paraId="6E83C829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3" w:type="dxa"/>
            <w:vAlign w:val="center"/>
          </w:tcPr>
          <w:p w14:paraId="50A2C2D5" w14:textId="68F6378B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Aktuální uzavřené daňové přiznání potvrzené příslušným finančním úřadem</w:t>
            </w:r>
          </w:p>
        </w:tc>
        <w:tc>
          <w:tcPr>
            <w:tcW w:w="1554" w:type="dxa"/>
            <w:vAlign w:val="center"/>
          </w:tcPr>
          <w:p w14:paraId="0F193BA0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B7C" w:rsidRPr="0032227E" w14:paraId="00CDB26D" w14:textId="77777777" w:rsidTr="0057651D">
        <w:tc>
          <w:tcPr>
            <w:tcW w:w="877" w:type="dxa"/>
            <w:vAlign w:val="center"/>
          </w:tcPr>
          <w:p w14:paraId="2B0D0FD7" w14:textId="77777777" w:rsidR="00AC2B7C" w:rsidRPr="0057651D" w:rsidRDefault="00AC2B7C" w:rsidP="00AC2B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801</w:t>
            </w:r>
          </w:p>
        </w:tc>
        <w:tc>
          <w:tcPr>
            <w:tcW w:w="2233" w:type="dxa"/>
            <w:vAlign w:val="center"/>
          </w:tcPr>
          <w:p w14:paraId="2F256241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Obec</w:t>
            </w:r>
          </w:p>
        </w:tc>
        <w:tc>
          <w:tcPr>
            <w:tcW w:w="1855" w:type="dxa"/>
            <w:vAlign w:val="center"/>
          </w:tcPr>
          <w:p w14:paraId="48372577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č. 410/2009 Sb.</w:t>
            </w:r>
          </w:p>
        </w:tc>
        <w:tc>
          <w:tcPr>
            <w:tcW w:w="4097" w:type="dxa"/>
            <w:gridSpan w:val="2"/>
            <w:vAlign w:val="center"/>
          </w:tcPr>
          <w:p w14:paraId="06A51582" w14:textId="1E3326E8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 xml:space="preserve">Ekonomické podklady pro hodnocení </w:t>
            </w:r>
            <w:r w:rsidR="00737585" w:rsidRPr="0057651D">
              <w:rPr>
                <w:rFonts w:ascii="Arial" w:hAnsi="Arial" w:cs="Arial"/>
                <w:sz w:val="20"/>
                <w:szCs w:val="20"/>
              </w:rPr>
              <w:t xml:space="preserve">PvO </w:t>
            </w:r>
            <w:r w:rsidRPr="0057651D">
              <w:rPr>
                <w:rFonts w:ascii="Arial" w:hAnsi="Arial" w:cs="Arial"/>
                <w:sz w:val="20"/>
                <w:szCs w:val="20"/>
              </w:rPr>
              <w:t xml:space="preserve">budou využívány z veřejně dostupného systému Monitor – informační portál Ministerstva financí. </w:t>
            </w:r>
          </w:p>
          <w:p w14:paraId="0636D673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 xml:space="preserve">Poskytovatel dotace je případně oprávněn požadovat další ekonomické dokumenty. </w:t>
            </w:r>
          </w:p>
        </w:tc>
      </w:tr>
      <w:tr w:rsidR="00AC2B7C" w:rsidRPr="0032227E" w14:paraId="53F2CD7A" w14:textId="77777777" w:rsidTr="0057651D">
        <w:tc>
          <w:tcPr>
            <w:tcW w:w="877" w:type="dxa"/>
            <w:vMerge w:val="restart"/>
            <w:vAlign w:val="center"/>
          </w:tcPr>
          <w:p w14:paraId="6E42BF5C" w14:textId="77777777" w:rsidR="00AC2B7C" w:rsidRPr="0057651D" w:rsidRDefault="00AC2B7C" w:rsidP="00AC2B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141</w:t>
            </w:r>
          </w:p>
        </w:tc>
        <w:tc>
          <w:tcPr>
            <w:tcW w:w="2233" w:type="dxa"/>
            <w:vMerge w:val="restart"/>
            <w:vAlign w:val="center"/>
          </w:tcPr>
          <w:p w14:paraId="11B41C5E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Obecně prospěšná společnost</w:t>
            </w:r>
          </w:p>
        </w:tc>
        <w:tc>
          <w:tcPr>
            <w:tcW w:w="1855" w:type="dxa"/>
            <w:vMerge w:val="restart"/>
            <w:vAlign w:val="center"/>
          </w:tcPr>
          <w:p w14:paraId="45B10F66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 xml:space="preserve">č. 504/2002 Sb. </w:t>
            </w:r>
          </w:p>
        </w:tc>
        <w:tc>
          <w:tcPr>
            <w:tcW w:w="2543" w:type="dxa"/>
            <w:vAlign w:val="center"/>
          </w:tcPr>
          <w:p w14:paraId="34A8A04F" w14:textId="3B8F2466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Zpráva auditora</w:t>
            </w:r>
          </w:p>
        </w:tc>
        <w:tc>
          <w:tcPr>
            <w:tcW w:w="1554" w:type="dxa"/>
            <w:vAlign w:val="center"/>
          </w:tcPr>
          <w:p w14:paraId="441AD1E3" w14:textId="7D741E2A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U subjektů podléhajícím auditu</w:t>
            </w:r>
          </w:p>
        </w:tc>
      </w:tr>
      <w:tr w:rsidR="00AC2B7C" w:rsidRPr="0032227E" w14:paraId="09F3967F" w14:textId="77777777" w:rsidTr="0057651D">
        <w:tc>
          <w:tcPr>
            <w:tcW w:w="877" w:type="dxa"/>
            <w:vMerge/>
            <w:vAlign w:val="center"/>
          </w:tcPr>
          <w:p w14:paraId="15AA0130" w14:textId="77777777" w:rsidR="00AC2B7C" w:rsidRPr="0057651D" w:rsidRDefault="00AC2B7C" w:rsidP="00AC2B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3" w:type="dxa"/>
            <w:vMerge/>
            <w:vAlign w:val="center"/>
          </w:tcPr>
          <w:p w14:paraId="35FC4B35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5" w:type="dxa"/>
            <w:vMerge/>
            <w:vAlign w:val="center"/>
          </w:tcPr>
          <w:p w14:paraId="2ADDEFA5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3" w:type="dxa"/>
            <w:vAlign w:val="center"/>
          </w:tcPr>
          <w:p w14:paraId="1F3F5A0C" w14:textId="6AB62B8A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Aktuální uzavřené daňové přiznání potvrzené příslušným finančním úřadem</w:t>
            </w:r>
          </w:p>
        </w:tc>
        <w:tc>
          <w:tcPr>
            <w:tcW w:w="1554" w:type="dxa"/>
            <w:vAlign w:val="center"/>
          </w:tcPr>
          <w:p w14:paraId="5C6E2E50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26CC" w:rsidRPr="0032227E" w14:paraId="5C98076A" w14:textId="77777777" w:rsidTr="00EB4DBD">
        <w:trPr>
          <w:trHeight w:val="1516"/>
        </w:trPr>
        <w:tc>
          <w:tcPr>
            <w:tcW w:w="877" w:type="dxa"/>
            <w:vAlign w:val="center"/>
          </w:tcPr>
          <w:p w14:paraId="24C19D42" w14:textId="77777777" w:rsidR="001B26CC" w:rsidRPr="0057651D" w:rsidRDefault="001B26CC" w:rsidP="00AC2B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325</w:t>
            </w:r>
          </w:p>
        </w:tc>
        <w:tc>
          <w:tcPr>
            <w:tcW w:w="2233" w:type="dxa"/>
            <w:vAlign w:val="center"/>
          </w:tcPr>
          <w:p w14:paraId="32BAC1F2" w14:textId="77777777" w:rsidR="001B26CC" w:rsidRPr="0057651D" w:rsidRDefault="001B26C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Organizační složka státu</w:t>
            </w:r>
          </w:p>
        </w:tc>
        <w:tc>
          <w:tcPr>
            <w:tcW w:w="1855" w:type="dxa"/>
            <w:vAlign w:val="center"/>
          </w:tcPr>
          <w:p w14:paraId="41AF3A01" w14:textId="77777777" w:rsidR="001B26CC" w:rsidRPr="0057651D" w:rsidRDefault="001B26C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č. 410/2009 Sb.</w:t>
            </w:r>
          </w:p>
        </w:tc>
        <w:tc>
          <w:tcPr>
            <w:tcW w:w="4097" w:type="dxa"/>
            <w:gridSpan w:val="2"/>
            <w:vAlign w:val="center"/>
          </w:tcPr>
          <w:p w14:paraId="203CD414" w14:textId="0E623642" w:rsidR="001B26CC" w:rsidRPr="0057651D" w:rsidRDefault="001B26CC" w:rsidP="001B26C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 xml:space="preserve">Ekonomické podklady pro hodnocení </w:t>
            </w:r>
            <w:r w:rsidR="00737585" w:rsidRPr="0057651D">
              <w:rPr>
                <w:rFonts w:ascii="Arial" w:hAnsi="Arial" w:cs="Arial"/>
                <w:sz w:val="20"/>
                <w:szCs w:val="20"/>
              </w:rPr>
              <w:t xml:space="preserve">PvO </w:t>
            </w:r>
            <w:r w:rsidRPr="0057651D">
              <w:rPr>
                <w:rFonts w:ascii="Arial" w:hAnsi="Arial" w:cs="Arial"/>
                <w:sz w:val="20"/>
                <w:szCs w:val="20"/>
              </w:rPr>
              <w:t xml:space="preserve">budou využívány z veřejně dostupného systému Monitor – informační portál Ministerstva financí. </w:t>
            </w:r>
          </w:p>
          <w:p w14:paraId="13090881" w14:textId="58A0BBE9" w:rsidR="001B26CC" w:rsidRPr="0057651D" w:rsidRDefault="001B26C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Poskytovatel dotace je případně oprávněn požadovat další ekonomické dokumenty.</w:t>
            </w:r>
          </w:p>
        </w:tc>
      </w:tr>
      <w:tr w:rsidR="00AC2B7C" w:rsidRPr="0032227E" w14:paraId="701D402F" w14:textId="77777777" w:rsidTr="0057651D">
        <w:tc>
          <w:tcPr>
            <w:tcW w:w="877" w:type="dxa"/>
            <w:vMerge w:val="restart"/>
            <w:vAlign w:val="center"/>
          </w:tcPr>
          <w:p w14:paraId="4F616372" w14:textId="77777777" w:rsidR="00AC2B7C" w:rsidRPr="0057651D" w:rsidRDefault="00AC2B7C" w:rsidP="00AC2B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736</w:t>
            </w:r>
          </w:p>
        </w:tc>
        <w:tc>
          <w:tcPr>
            <w:tcW w:w="2233" w:type="dxa"/>
            <w:vMerge w:val="restart"/>
            <w:vAlign w:val="center"/>
          </w:tcPr>
          <w:p w14:paraId="6630E281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Poboční spolek</w:t>
            </w:r>
          </w:p>
        </w:tc>
        <w:tc>
          <w:tcPr>
            <w:tcW w:w="1855" w:type="dxa"/>
            <w:vMerge w:val="restart"/>
            <w:vAlign w:val="center"/>
          </w:tcPr>
          <w:p w14:paraId="7C6E63C0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 xml:space="preserve">č. 504/2002 Sb. </w:t>
            </w:r>
          </w:p>
        </w:tc>
        <w:tc>
          <w:tcPr>
            <w:tcW w:w="2543" w:type="dxa"/>
            <w:vAlign w:val="center"/>
          </w:tcPr>
          <w:p w14:paraId="31F5A461" w14:textId="0BBB1E0C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Zpráva auditora</w:t>
            </w:r>
          </w:p>
        </w:tc>
        <w:tc>
          <w:tcPr>
            <w:tcW w:w="1554" w:type="dxa"/>
            <w:vAlign w:val="center"/>
          </w:tcPr>
          <w:p w14:paraId="37AFD8CF" w14:textId="247C7798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U subjektů podléhajícím auditu</w:t>
            </w:r>
          </w:p>
        </w:tc>
      </w:tr>
      <w:tr w:rsidR="00AC2B7C" w:rsidRPr="0032227E" w14:paraId="1676C640" w14:textId="77777777" w:rsidTr="0057651D">
        <w:tc>
          <w:tcPr>
            <w:tcW w:w="877" w:type="dxa"/>
            <w:vMerge/>
            <w:vAlign w:val="center"/>
          </w:tcPr>
          <w:p w14:paraId="5EB470A4" w14:textId="77777777" w:rsidR="00AC2B7C" w:rsidRPr="0057651D" w:rsidRDefault="00AC2B7C" w:rsidP="00AC2B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3" w:type="dxa"/>
            <w:vMerge/>
            <w:vAlign w:val="center"/>
          </w:tcPr>
          <w:p w14:paraId="4B522908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5" w:type="dxa"/>
            <w:vMerge/>
            <w:vAlign w:val="center"/>
          </w:tcPr>
          <w:p w14:paraId="29FCEF80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3" w:type="dxa"/>
            <w:vAlign w:val="center"/>
          </w:tcPr>
          <w:p w14:paraId="677CC1F0" w14:textId="5604D5C3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Aktuální uzavřené daňové přiznání potvrzené příslušným finančním úřadem</w:t>
            </w:r>
          </w:p>
        </w:tc>
        <w:tc>
          <w:tcPr>
            <w:tcW w:w="1554" w:type="dxa"/>
            <w:vAlign w:val="center"/>
          </w:tcPr>
          <w:p w14:paraId="3828F61F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B7C" w:rsidRPr="0032227E" w14:paraId="0882907C" w14:textId="77777777" w:rsidTr="0057651D">
        <w:tc>
          <w:tcPr>
            <w:tcW w:w="877" w:type="dxa"/>
            <w:vMerge w:val="restart"/>
            <w:vAlign w:val="center"/>
          </w:tcPr>
          <w:p w14:paraId="2D3433C0" w14:textId="77777777" w:rsidR="00AC2B7C" w:rsidRPr="0057651D" w:rsidRDefault="00AC2B7C" w:rsidP="00AC2B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2233" w:type="dxa"/>
            <w:vMerge w:val="restart"/>
            <w:vAlign w:val="center"/>
          </w:tcPr>
          <w:p w14:paraId="46B21D26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 xml:space="preserve">Podnikající fyzická osoba tuzemská </w:t>
            </w:r>
          </w:p>
        </w:tc>
        <w:tc>
          <w:tcPr>
            <w:tcW w:w="1855" w:type="dxa"/>
            <w:vMerge w:val="restart"/>
            <w:vAlign w:val="center"/>
          </w:tcPr>
          <w:p w14:paraId="3A1510D3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č. 325/2015 Sb.</w:t>
            </w:r>
          </w:p>
        </w:tc>
        <w:tc>
          <w:tcPr>
            <w:tcW w:w="2543" w:type="dxa"/>
            <w:vAlign w:val="center"/>
          </w:tcPr>
          <w:p w14:paraId="55333635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Informace v kumulativních hodnotách o výdajích a příjmech</w:t>
            </w:r>
          </w:p>
        </w:tc>
        <w:tc>
          <w:tcPr>
            <w:tcW w:w="1554" w:type="dxa"/>
            <w:vAlign w:val="center"/>
          </w:tcPr>
          <w:p w14:paraId="28B37B01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 xml:space="preserve">Za minulé účetní období (poslední uzavřený rok) + stejné informace z aktuálního účetního období </w:t>
            </w:r>
          </w:p>
        </w:tc>
      </w:tr>
      <w:tr w:rsidR="00AC2B7C" w:rsidRPr="0032227E" w14:paraId="05B8A500" w14:textId="77777777" w:rsidTr="0057651D">
        <w:tc>
          <w:tcPr>
            <w:tcW w:w="877" w:type="dxa"/>
            <w:vMerge/>
            <w:vAlign w:val="center"/>
          </w:tcPr>
          <w:p w14:paraId="13EDA497" w14:textId="77777777" w:rsidR="00AC2B7C" w:rsidRPr="0057651D" w:rsidRDefault="00AC2B7C" w:rsidP="00AC2B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3" w:type="dxa"/>
            <w:vMerge/>
            <w:vAlign w:val="center"/>
          </w:tcPr>
          <w:p w14:paraId="1ECFE988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5" w:type="dxa"/>
            <w:vMerge/>
            <w:vAlign w:val="center"/>
          </w:tcPr>
          <w:p w14:paraId="293ED47C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3" w:type="dxa"/>
            <w:vAlign w:val="center"/>
          </w:tcPr>
          <w:p w14:paraId="6A6A56DC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Informace v kumulativních hodnotách o majetku a závazcích (př. Kopie knihy pohledávek a závazku)</w:t>
            </w:r>
          </w:p>
        </w:tc>
        <w:tc>
          <w:tcPr>
            <w:tcW w:w="1554" w:type="dxa"/>
            <w:vAlign w:val="center"/>
          </w:tcPr>
          <w:p w14:paraId="0C933082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 xml:space="preserve">Za minulé účetní období (poslední uzavřený rok) + stejné informace z aktuálního </w:t>
            </w:r>
            <w:r w:rsidRPr="0057651D">
              <w:rPr>
                <w:rFonts w:ascii="Arial" w:hAnsi="Arial" w:cs="Arial"/>
                <w:sz w:val="20"/>
                <w:szCs w:val="20"/>
              </w:rPr>
              <w:lastRenderedPageBreak/>
              <w:t>účetního období</w:t>
            </w:r>
          </w:p>
        </w:tc>
      </w:tr>
      <w:tr w:rsidR="00AC2B7C" w:rsidRPr="0032227E" w14:paraId="021FEBCE" w14:textId="77777777" w:rsidTr="00EB4DBD">
        <w:trPr>
          <w:trHeight w:val="1519"/>
        </w:trPr>
        <w:tc>
          <w:tcPr>
            <w:tcW w:w="877" w:type="dxa"/>
            <w:vAlign w:val="center"/>
          </w:tcPr>
          <w:p w14:paraId="179EA634" w14:textId="77777777" w:rsidR="00AC2B7C" w:rsidRPr="0057651D" w:rsidRDefault="00AC2B7C" w:rsidP="00AC2B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lastRenderedPageBreak/>
              <w:t>331</w:t>
            </w:r>
          </w:p>
        </w:tc>
        <w:tc>
          <w:tcPr>
            <w:tcW w:w="2233" w:type="dxa"/>
            <w:vAlign w:val="center"/>
          </w:tcPr>
          <w:p w14:paraId="3C5ACB05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Příspěvková organizace zřízena územním samosprávným celkem</w:t>
            </w:r>
          </w:p>
        </w:tc>
        <w:tc>
          <w:tcPr>
            <w:tcW w:w="1855" w:type="dxa"/>
            <w:vAlign w:val="center"/>
          </w:tcPr>
          <w:p w14:paraId="022B4627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č. 410/2009 Sb.</w:t>
            </w:r>
          </w:p>
        </w:tc>
        <w:tc>
          <w:tcPr>
            <w:tcW w:w="4097" w:type="dxa"/>
            <w:gridSpan w:val="2"/>
            <w:vAlign w:val="center"/>
          </w:tcPr>
          <w:p w14:paraId="512EF6A5" w14:textId="40CC4DF8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 xml:space="preserve">Ekonomické podklady pro hodnocení </w:t>
            </w:r>
            <w:r w:rsidR="00737585" w:rsidRPr="0057651D">
              <w:rPr>
                <w:rFonts w:ascii="Arial" w:hAnsi="Arial" w:cs="Arial"/>
                <w:sz w:val="20"/>
                <w:szCs w:val="20"/>
              </w:rPr>
              <w:t xml:space="preserve">PvO </w:t>
            </w:r>
            <w:r w:rsidRPr="0057651D">
              <w:rPr>
                <w:rFonts w:ascii="Arial" w:hAnsi="Arial" w:cs="Arial"/>
                <w:sz w:val="20"/>
                <w:szCs w:val="20"/>
              </w:rPr>
              <w:t xml:space="preserve">budou využívány z veřejně dostupného systému Monitor – informační portál Ministerstva financí. </w:t>
            </w:r>
          </w:p>
          <w:p w14:paraId="11B905CB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 xml:space="preserve">Poskytovatel dotace je případně oprávněn požadovat další ekonomické dokumenty. </w:t>
            </w:r>
          </w:p>
        </w:tc>
      </w:tr>
      <w:tr w:rsidR="00AC2B7C" w:rsidRPr="0032227E" w14:paraId="27EB2B3F" w14:textId="77777777" w:rsidTr="00EB4DBD">
        <w:trPr>
          <w:trHeight w:val="1412"/>
        </w:trPr>
        <w:tc>
          <w:tcPr>
            <w:tcW w:w="877" w:type="dxa"/>
            <w:vAlign w:val="center"/>
          </w:tcPr>
          <w:p w14:paraId="1DA5F403" w14:textId="77777777" w:rsidR="00AC2B7C" w:rsidRPr="0057651D" w:rsidRDefault="00AC2B7C" w:rsidP="00AC2B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331</w:t>
            </w:r>
          </w:p>
        </w:tc>
        <w:tc>
          <w:tcPr>
            <w:tcW w:w="2233" w:type="dxa"/>
            <w:vAlign w:val="center"/>
          </w:tcPr>
          <w:p w14:paraId="028ED716" w14:textId="243B9D85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 xml:space="preserve">Příspěvková organizace zřízena územním samosprávným celkem </w:t>
            </w:r>
            <w:r w:rsidR="00B95F6D" w:rsidRPr="0057651D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57651D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  <w:tc>
          <w:tcPr>
            <w:tcW w:w="1855" w:type="dxa"/>
            <w:vAlign w:val="center"/>
          </w:tcPr>
          <w:p w14:paraId="3CDE0FC1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č. 410/2009 Sb.</w:t>
            </w:r>
          </w:p>
        </w:tc>
        <w:tc>
          <w:tcPr>
            <w:tcW w:w="4097" w:type="dxa"/>
            <w:gridSpan w:val="2"/>
            <w:vAlign w:val="center"/>
          </w:tcPr>
          <w:p w14:paraId="2E0F31C3" w14:textId="2454535B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 xml:space="preserve">Ekonomické podklady pro hodnocení </w:t>
            </w:r>
            <w:r w:rsidR="00737585" w:rsidRPr="0057651D">
              <w:rPr>
                <w:rFonts w:ascii="Arial" w:hAnsi="Arial" w:cs="Arial"/>
                <w:sz w:val="20"/>
                <w:szCs w:val="20"/>
              </w:rPr>
              <w:t xml:space="preserve">PvO </w:t>
            </w:r>
            <w:r w:rsidRPr="0057651D">
              <w:rPr>
                <w:rFonts w:ascii="Arial" w:hAnsi="Arial" w:cs="Arial"/>
                <w:sz w:val="20"/>
                <w:szCs w:val="20"/>
              </w:rPr>
              <w:t xml:space="preserve">budou využívány z veřejně dostupného systému Monitor – informační portál Ministerstva financí. </w:t>
            </w:r>
          </w:p>
          <w:p w14:paraId="17F4DDBC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 xml:space="preserve">Poskytovatel dotace je případně oprávněn požadovat další ekonomické dokumenty. </w:t>
            </w:r>
          </w:p>
        </w:tc>
      </w:tr>
      <w:tr w:rsidR="00AC2B7C" w:rsidRPr="0032227E" w14:paraId="7775A8AD" w14:textId="77777777" w:rsidTr="00EB4DBD">
        <w:trPr>
          <w:trHeight w:val="1404"/>
        </w:trPr>
        <w:tc>
          <w:tcPr>
            <w:tcW w:w="877" w:type="dxa"/>
            <w:vAlign w:val="center"/>
          </w:tcPr>
          <w:p w14:paraId="03E6E156" w14:textId="77777777" w:rsidR="00AC2B7C" w:rsidRPr="0057651D" w:rsidRDefault="00AC2B7C" w:rsidP="00AC2B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331</w:t>
            </w:r>
          </w:p>
        </w:tc>
        <w:tc>
          <w:tcPr>
            <w:tcW w:w="2233" w:type="dxa"/>
            <w:vAlign w:val="center"/>
          </w:tcPr>
          <w:p w14:paraId="4B5F64BA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Příspěvková organizace zřízena územním samosprávným celkem – obec</w:t>
            </w:r>
          </w:p>
        </w:tc>
        <w:tc>
          <w:tcPr>
            <w:tcW w:w="1855" w:type="dxa"/>
            <w:vAlign w:val="center"/>
          </w:tcPr>
          <w:p w14:paraId="25A80E29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č. 410/2009 Sb.</w:t>
            </w:r>
          </w:p>
        </w:tc>
        <w:tc>
          <w:tcPr>
            <w:tcW w:w="4097" w:type="dxa"/>
            <w:gridSpan w:val="2"/>
            <w:vAlign w:val="center"/>
          </w:tcPr>
          <w:p w14:paraId="3B340586" w14:textId="767D0DDA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 xml:space="preserve">Ekonomické podklady pro hodnocení </w:t>
            </w:r>
            <w:r w:rsidR="00737585" w:rsidRPr="0057651D">
              <w:rPr>
                <w:rFonts w:ascii="Arial" w:hAnsi="Arial" w:cs="Arial"/>
                <w:sz w:val="20"/>
                <w:szCs w:val="20"/>
              </w:rPr>
              <w:t xml:space="preserve">PvO </w:t>
            </w:r>
            <w:r w:rsidRPr="0057651D">
              <w:rPr>
                <w:rFonts w:ascii="Arial" w:hAnsi="Arial" w:cs="Arial"/>
                <w:sz w:val="20"/>
                <w:szCs w:val="20"/>
              </w:rPr>
              <w:t xml:space="preserve">budou využívány z veřejně dostupného systému Monitor – informační portál Ministerstva financí. </w:t>
            </w:r>
          </w:p>
          <w:p w14:paraId="55C4BC39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 xml:space="preserve">Poskytovatel dotace je případně oprávněn požadovat další ekonomické dokumenty. </w:t>
            </w:r>
          </w:p>
        </w:tc>
      </w:tr>
      <w:tr w:rsidR="00AC2B7C" w:rsidRPr="0032227E" w14:paraId="4CE95D45" w14:textId="77777777" w:rsidTr="0057651D">
        <w:tc>
          <w:tcPr>
            <w:tcW w:w="877" w:type="dxa"/>
            <w:vMerge w:val="restart"/>
            <w:vAlign w:val="center"/>
          </w:tcPr>
          <w:p w14:paraId="77D4EA1B" w14:textId="77777777" w:rsidR="00AC2B7C" w:rsidRPr="0057651D" w:rsidRDefault="00AC2B7C" w:rsidP="00AC2B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145</w:t>
            </w:r>
          </w:p>
        </w:tc>
        <w:tc>
          <w:tcPr>
            <w:tcW w:w="2233" w:type="dxa"/>
            <w:vMerge w:val="restart"/>
            <w:vAlign w:val="center"/>
          </w:tcPr>
          <w:p w14:paraId="3E26185A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Společenství vlastníků jednotek</w:t>
            </w:r>
          </w:p>
        </w:tc>
        <w:tc>
          <w:tcPr>
            <w:tcW w:w="1855" w:type="dxa"/>
            <w:vMerge w:val="restart"/>
            <w:vAlign w:val="center"/>
          </w:tcPr>
          <w:p w14:paraId="568108FD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 xml:space="preserve">č. 504/2002 Sb. </w:t>
            </w:r>
          </w:p>
        </w:tc>
        <w:tc>
          <w:tcPr>
            <w:tcW w:w="2543" w:type="dxa"/>
            <w:vAlign w:val="center"/>
          </w:tcPr>
          <w:p w14:paraId="2F42B903" w14:textId="14B323B8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Zpráva auditora</w:t>
            </w:r>
          </w:p>
        </w:tc>
        <w:tc>
          <w:tcPr>
            <w:tcW w:w="1554" w:type="dxa"/>
            <w:vAlign w:val="center"/>
          </w:tcPr>
          <w:p w14:paraId="2DC07F88" w14:textId="376E01BE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U subjektů podléhajícím auditu</w:t>
            </w:r>
          </w:p>
        </w:tc>
      </w:tr>
      <w:tr w:rsidR="00AC2B7C" w:rsidRPr="0032227E" w14:paraId="0082DF9D" w14:textId="77777777" w:rsidTr="0057651D">
        <w:tc>
          <w:tcPr>
            <w:tcW w:w="877" w:type="dxa"/>
            <w:vMerge/>
            <w:vAlign w:val="center"/>
          </w:tcPr>
          <w:p w14:paraId="6A14A8BC" w14:textId="77777777" w:rsidR="00AC2B7C" w:rsidRPr="0057651D" w:rsidRDefault="00AC2B7C" w:rsidP="00AC2B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3" w:type="dxa"/>
            <w:vMerge/>
            <w:vAlign w:val="center"/>
          </w:tcPr>
          <w:p w14:paraId="359A1E19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5" w:type="dxa"/>
            <w:vMerge/>
            <w:vAlign w:val="center"/>
          </w:tcPr>
          <w:p w14:paraId="74816AD6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3" w:type="dxa"/>
            <w:vAlign w:val="center"/>
          </w:tcPr>
          <w:p w14:paraId="23EC9811" w14:textId="12459CD5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Aktuální uzavřené daňové přiznání potvrzené příslušným finančním úřadem</w:t>
            </w:r>
          </w:p>
        </w:tc>
        <w:tc>
          <w:tcPr>
            <w:tcW w:w="1554" w:type="dxa"/>
            <w:vAlign w:val="center"/>
          </w:tcPr>
          <w:p w14:paraId="4692959F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B7C" w:rsidRPr="0032227E" w14:paraId="24241448" w14:textId="77777777" w:rsidTr="0057651D">
        <w:tc>
          <w:tcPr>
            <w:tcW w:w="877" w:type="dxa"/>
            <w:vMerge w:val="restart"/>
            <w:vAlign w:val="center"/>
          </w:tcPr>
          <w:p w14:paraId="2FAC0A3E" w14:textId="77777777" w:rsidR="00AC2B7C" w:rsidRPr="0057651D" w:rsidRDefault="00AC2B7C" w:rsidP="00AC2B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112</w:t>
            </w:r>
          </w:p>
        </w:tc>
        <w:tc>
          <w:tcPr>
            <w:tcW w:w="2233" w:type="dxa"/>
            <w:vMerge w:val="restart"/>
            <w:vAlign w:val="center"/>
          </w:tcPr>
          <w:p w14:paraId="7611AEC2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 xml:space="preserve">Společnost s ručením omezeným </w:t>
            </w:r>
          </w:p>
        </w:tc>
        <w:tc>
          <w:tcPr>
            <w:tcW w:w="1855" w:type="dxa"/>
            <w:vMerge w:val="restart"/>
            <w:vAlign w:val="center"/>
          </w:tcPr>
          <w:p w14:paraId="1F6A3832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č. 500/2002 Sb.</w:t>
            </w:r>
          </w:p>
        </w:tc>
        <w:tc>
          <w:tcPr>
            <w:tcW w:w="2543" w:type="dxa"/>
            <w:vAlign w:val="center"/>
          </w:tcPr>
          <w:p w14:paraId="48FAA969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Zpráva auditora</w:t>
            </w:r>
          </w:p>
        </w:tc>
        <w:tc>
          <w:tcPr>
            <w:tcW w:w="1554" w:type="dxa"/>
            <w:vAlign w:val="center"/>
          </w:tcPr>
          <w:p w14:paraId="5341F36A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U subjektů podléhajícím auditu</w:t>
            </w:r>
          </w:p>
        </w:tc>
      </w:tr>
      <w:tr w:rsidR="00AC2B7C" w:rsidRPr="0032227E" w14:paraId="479E4ED8" w14:textId="77777777" w:rsidTr="0057651D">
        <w:tc>
          <w:tcPr>
            <w:tcW w:w="877" w:type="dxa"/>
            <w:vMerge/>
            <w:vAlign w:val="center"/>
          </w:tcPr>
          <w:p w14:paraId="172AE1C7" w14:textId="77777777" w:rsidR="00AC2B7C" w:rsidRPr="0057651D" w:rsidRDefault="00AC2B7C" w:rsidP="00AC2B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3" w:type="dxa"/>
            <w:vMerge/>
            <w:vAlign w:val="center"/>
          </w:tcPr>
          <w:p w14:paraId="63245E0A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5" w:type="dxa"/>
            <w:vMerge/>
            <w:vAlign w:val="center"/>
          </w:tcPr>
          <w:p w14:paraId="0538A22B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3" w:type="dxa"/>
            <w:vAlign w:val="center"/>
          </w:tcPr>
          <w:p w14:paraId="68B1FAC0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Aktuální uzavřené daňové přiznání potvrzené příslušným finančním úřadem</w:t>
            </w:r>
          </w:p>
        </w:tc>
        <w:tc>
          <w:tcPr>
            <w:tcW w:w="1554" w:type="dxa"/>
            <w:vAlign w:val="center"/>
          </w:tcPr>
          <w:p w14:paraId="0EED7B42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B7C" w:rsidRPr="0032227E" w14:paraId="400063D8" w14:textId="77777777" w:rsidTr="0057651D">
        <w:tc>
          <w:tcPr>
            <w:tcW w:w="877" w:type="dxa"/>
            <w:vMerge w:val="restart"/>
            <w:vAlign w:val="center"/>
          </w:tcPr>
          <w:p w14:paraId="4C2F5B2C" w14:textId="77777777" w:rsidR="00AC2B7C" w:rsidRPr="0057651D" w:rsidRDefault="00AC2B7C" w:rsidP="00AC2B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706</w:t>
            </w:r>
          </w:p>
        </w:tc>
        <w:tc>
          <w:tcPr>
            <w:tcW w:w="2233" w:type="dxa"/>
            <w:vMerge w:val="restart"/>
            <w:vAlign w:val="center"/>
          </w:tcPr>
          <w:p w14:paraId="4FC98864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Spolek</w:t>
            </w:r>
          </w:p>
        </w:tc>
        <w:tc>
          <w:tcPr>
            <w:tcW w:w="1855" w:type="dxa"/>
            <w:vMerge w:val="restart"/>
            <w:vAlign w:val="center"/>
          </w:tcPr>
          <w:p w14:paraId="01824344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 xml:space="preserve">č. 504/2002 Sb. </w:t>
            </w:r>
          </w:p>
        </w:tc>
        <w:tc>
          <w:tcPr>
            <w:tcW w:w="2543" w:type="dxa"/>
            <w:vAlign w:val="center"/>
          </w:tcPr>
          <w:p w14:paraId="7D5B407F" w14:textId="5513A924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Zpráva auditora</w:t>
            </w:r>
          </w:p>
        </w:tc>
        <w:tc>
          <w:tcPr>
            <w:tcW w:w="1554" w:type="dxa"/>
            <w:vAlign w:val="center"/>
          </w:tcPr>
          <w:p w14:paraId="30C63C34" w14:textId="6E4CAA35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U subjektů podléhajícím auditu</w:t>
            </w:r>
          </w:p>
        </w:tc>
      </w:tr>
      <w:tr w:rsidR="00AC2B7C" w:rsidRPr="0032227E" w14:paraId="2D0F06DB" w14:textId="77777777" w:rsidTr="0057651D">
        <w:tc>
          <w:tcPr>
            <w:tcW w:w="877" w:type="dxa"/>
            <w:vMerge/>
            <w:vAlign w:val="center"/>
          </w:tcPr>
          <w:p w14:paraId="6EBF1D98" w14:textId="77777777" w:rsidR="00AC2B7C" w:rsidRPr="0057651D" w:rsidRDefault="00AC2B7C" w:rsidP="00AC2B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3" w:type="dxa"/>
            <w:vMerge/>
            <w:vAlign w:val="center"/>
          </w:tcPr>
          <w:p w14:paraId="34DF3B11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5" w:type="dxa"/>
            <w:vMerge/>
            <w:vAlign w:val="center"/>
          </w:tcPr>
          <w:p w14:paraId="72E9D5E9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3" w:type="dxa"/>
            <w:vAlign w:val="center"/>
          </w:tcPr>
          <w:p w14:paraId="0FC04A94" w14:textId="0E2AB52F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Aktuální uzavřené daňové přiznání potvrzené příslušným finančním úřadem</w:t>
            </w:r>
          </w:p>
        </w:tc>
        <w:tc>
          <w:tcPr>
            <w:tcW w:w="1554" w:type="dxa"/>
            <w:vAlign w:val="center"/>
          </w:tcPr>
          <w:p w14:paraId="5EF9B7DA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79D" w:rsidRPr="0032227E" w14:paraId="2AABDFF1" w14:textId="77777777" w:rsidTr="00EB4DBD">
        <w:trPr>
          <w:trHeight w:val="1480"/>
        </w:trPr>
        <w:tc>
          <w:tcPr>
            <w:tcW w:w="877" w:type="dxa"/>
            <w:vAlign w:val="center"/>
          </w:tcPr>
          <w:p w14:paraId="6A031DD9" w14:textId="1D0A4CD7" w:rsidR="000A679D" w:rsidRPr="0057651D" w:rsidRDefault="000A679D" w:rsidP="00AC2B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352</w:t>
            </w:r>
          </w:p>
        </w:tc>
        <w:tc>
          <w:tcPr>
            <w:tcW w:w="2233" w:type="dxa"/>
            <w:vAlign w:val="center"/>
          </w:tcPr>
          <w:p w14:paraId="149CF982" w14:textId="77777777" w:rsidR="000A679D" w:rsidRPr="0057651D" w:rsidRDefault="000A679D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Správa železnic, státní organizace</w:t>
            </w:r>
          </w:p>
        </w:tc>
        <w:tc>
          <w:tcPr>
            <w:tcW w:w="1855" w:type="dxa"/>
            <w:vAlign w:val="center"/>
          </w:tcPr>
          <w:p w14:paraId="651CA460" w14:textId="10043CA3" w:rsidR="000A679D" w:rsidRPr="0057651D" w:rsidRDefault="000A679D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č. 410/2009 Sb.</w:t>
            </w:r>
          </w:p>
        </w:tc>
        <w:tc>
          <w:tcPr>
            <w:tcW w:w="4097" w:type="dxa"/>
            <w:gridSpan w:val="2"/>
            <w:vAlign w:val="center"/>
          </w:tcPr>
          <w:p w14:paraId="7B544619" w14:textId="220B443B" w:rsidR="000A679D" w:rsidRPr="0057651D" w:rsidRDefault="000A679D" w:rsidP="000A679D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 xml:space="preserve">Ekonomické podklady pro hodnocení </w:t>
            </w:r>
            <w:r w:rsidR="00737585" w:rsidRPr="0057651D">
              <w:rPr>
                <w:rFonts w:ascii="Arial" w:hAnsi="Arial" w:cs="Arial"/>
                <w:sz w:val="20"/>
                <w:szCs w:val="20"/>
              </w:rPr>
              <w:t xml:space="preserve">PvO </w:t>
            </w:r>
            <w:r w:rsidRPr="0057651D">
              <w:rPr>
                <w:rFonts w:ascii="Arial" w:hAnsi="Arial" w:cs="Arial"/>
                <w:sz w:val="20"/>
                <w:szCs w:val="20"/>
              </w:rPr>
              <w:t xml:space="preserve">v obtížích budou využívány z veřejně dostupného systému Monitor – informační portál Ministerstva financí. </w:t>
            </w:r>
          </w:p>
          <w:p w14:paraId="65F2B237" w14:textId="6B122D0F" w:rsidR="000A679D" w:rsidRPr="0057651D" w:rsidRDefault="000A679D" w:rsidP="000A679D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Poskytovatel dotace je případně oprávněn požadovat další ekonomické dokumenty.</w:t>
            </w:r>
          </w:p>
        </w:tc>
      </w:tr>
      <w:tr w:rsidR="001B26CC" w:rsidRPr="0032227E" w14:paraId="34C353D9" w14:textId="77777777" w:rsidTr="0057651D">
        <w:tc>
          <w:tcPr>
            <w:tcW w:w="877" w:type="dxa"/>
            <w:vAlign w:val="center"/>
          </w:tcPr>
          <w:p w14:paraId="1EBAF2F9" w14:textId="77777777" w:rsidR="001B26CC" w:rsidRPr="0057651D" w:rsidRDefault="001B26CC" w:rsidP="00AC2B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382</w:t>
            </w:r>
          </w:p>
        </w:tc>
        <w:tc>
          <w:tcPr>
            <w:tcW w:w="2233" w:type="dxa"/>
            <w:vAlign w:val="center"/>
          </w:tcPr>
          <w:p w14:paraId="05080CCF" w14:textId="77777777" w:rsidR="001B26CC" w:rsidRPr="0057651D" w:rsidRDefault="001B26C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Státní fond ze zákona nezapisující se do Obchodního rejstříku</w:t>
            </w:r>
          </w:p>
        </w:tc>
        <w:tc>
          <w:tcPr>
            <w:tcW w:w="1855" w:type="dxa"/>
            <w:vAlign w:val="center"/>
          </w:tcPr>
          <w:p w14:paraId="20E00637" w14:textId="77777777" w:rsidR="001B26CC" w:rsidRPr="0057651D" w:rsidRDefault="001B26C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č. 410/2009 Sb.</w:t>
            </w:r>
          </w:p>
        </w:tc>
        <w:tc>
          <w:tcPr>
            <w:tcW w:w="4097" w:type="dxa"/>
            <w:gridSpan w:val="2"/>
            <w:vAlign w:val="center"/>
          </w:tcPr>
          <w:p w14:paraId="70EECBB6" w14:textId="5BEE38AC" w:rsidR="001B26CC" w:rsidRPr="0057651D" w:rsidRDefault="001B26CC" w:rsidP="001B26C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 xml:space="preserve">Ekonomické podklady pro hodnocení </w:t>
            </w:r>
            <w:r w:rsidR="00737585" w:rsidRPr="0057651D">
              <w:rPr>
                <w:rFonts w:ascii="Arial" w:hAnsi="Arial" w:cs="Arial"/>
                <w:sz w:val="20"/>
                <w:szCs w:val="20"/>
              </w:rPr>
              <w:t xml:space="preserve">PvO </w:t>
            </w:r>
            <w:r w:rsidRPr="0057651D">
              <w:rPr>
                <w:rFonts w:ascii="Arial" w:hAnsi="Arial" w:cs="Arial"/>
                <w:sz w:val="20"/>
                <w:szCs w:val="20"/>
              </w:rPr>
              <w:t xml:space="preserve">budou využívány z veřejně dostupného systému Monitor – informační portál Ministerstva financí. </w:t>
            </w:r>
          </w:p>
          <w:p w14:paraId="4005ACCF" w14:textId="1409EA33" w:rsidR="001B26CC" w:rsidRPr="0057651D" w:rsidRDefault="001B26CC" w:rsidP="001B26C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Poskytovatel dotace je případně oprávněn požadovat další ekonomické dokumenty.</w:t>
            </w:r>
          </w:p>
        </w:tc>
      </w:tr>
      <w:tr w:rsidR="00AC2B7C" w:rsidRPr="0032227E" w14:paraId="2948FD65" w14:textId="77777777" w:rsidTr="0057651D">
        <w:tc>
          <w:tcPr>
            <w:tcW w:w="877" w:type="dxa"/>
            <w:vMerge w:val="restart"/>
            <w:vAlign w:val="center"/>
          </w:tcPr>
          <w:p w14:paraId="44746CB8" w14:textId="77777777" w:rsidR="00AC2B7C" w:rsidRPr="0057651D" w:rsidRDefault="00AC2B7C" w:rsidP="00AC2B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lastRenderedPageBreak/>
              <w:t>301</w:t>
            </w:r>
          </w:p>
        </w:tc>
        <w:tc>
          <w:tcPr>
            <w:tcW w:w="2233" w:type="dxa"/>
            <w:vMerge w:val="restart"/>
            <w:vAlign w:val="center"/>
          </w:tcPr>
          <w:p w14:paraId="417BB439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 xml:space="preserve">Státní podnik </w:t>
            </w:r>
          </w:p>
        </w:tc>
        <w:tc>
          <w:tcPr>
            <w:tcW w:w="1855" w:type="dxa"/>
            <w:vMerge w:val="restart"/>
            <w:vAlign w:val="center"/>
          </w:tcPr>
          <w:p w14:paraId="41BDBF55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č. 500/2002 Sb.</w:t>
            </w:r>
          </w:p>
        </w:tc>
        <w:tc>
          <w:tcPr>
            <w:tcW w:w="2543" w:type="dxa"/>
            <w:vAlign w:val="center"/>
          </w:tcPr>
          <w:p w14:paraId="2761E471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Zpráva auditora</w:t>
            </w:r>
          </w:p>
        </w:tc>
        <w:tc>
          <w:tcPr>
            <w:tcW w:w="1554" w:type="dxa"/>
            <w:vAlign w:val="center"/>
          </w:tcPr>
          <w:p w14:paraId="71857E3E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U subjektů podléhajícím auditu</w:t>
            </w:r>
          </w:p>
        </w:tc>
      </w:tr>
      <w:tr w:rsidR="00AC2B7C" w:rsidRPr="0032227E" w14:paraId="37AB658B" w14:textId="77777777" w:rsidTr="0057651D">
        <w:tc>
          <w:tcPr>
            <w:tcW w:w="877" w:type="dxa"/>
            <w:vMerge/>
            <w:vAlign w:val="center"/>
          </w:tcPr>
          <w:p w14:paraId="702DE2AE" w14:textId="77777777" w:rsidR="00AC2B7C" w:rsidRPr="0057651D" w:rsidRDefault="00AC2B7C" w:rsidP="00AC2B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3" w:type="dxa"/>
            <w:vMerge/>
            <w:vAlign w:val="center"/>
          </w:tcPr>
          <w:p w14:paraId="2B5E28FE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5" w:type="dxa"/>
            <w:vMerge/>
            <w:vAlign w:val="center"/>
          </w:tcPr>
          <w:p w14:paraId="565774CF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3" w:type="dxa"/>
            <w:vAlign w:val="center"/>
          </w:tcPr>
          <w:p w14:paraId="74290F8C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Aktuální uzavřené daňové přiznání potvrzené příslušným finančním úřadem</w:t>
            </w:r>
          </w:p>
        </w:tc>
        <w:tc>
          <w:tcPr>
            <w:tcW w:w="1554" w:type="dxa"/>
            <w:vAlign w:val="center"/>
          </w:tcPr>
          <w:p w14:paraId="664672B5" w14:textId="77777777" w:rsidR="00AC2B7C" w:rsidRPr="0057651D" w:rsidRDefault="00AC2B7C" w:rsidP="00AC2B7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26CC" w:rsidRPr="0032227E" w14:paraId="3A8EC61B" w14:textId="77777777" w:rsidTr="00EB4DBD">
        <w:trPr>
          <w:trHeight w:val="1478"/>
        </w:trPr>
        <w:tc>
          <w:tcPr>
            <w:tcW w:w="877" w:type="dxa"/>
            <w:vAlign w:val="center"/>
          </w:tcPr>
          <w:p w14:paraId="45634C87" w14:textId="77777777" w:rsidR="001B26CC" w:rsidRPr="0057651D" w:rsidRDefault="001B26CC" w:rsidP="00AC2B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332</w:t>
            </w:r>
          </w:p>
        </w:tc>
        <w:tc>
          <w:tcPr>
            <w:tcW w:w="2233" w:type="dxa"/>
            <w:vAlign w:val="center"/>
          </w:tcPr>
          <w:p w14:paraId="0D7BB861" w14:textId="77777777" w:rsidR="001B26CC" w:rsidRPr="0057651D" w:rsidRDefault="001B26C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Státní příspěvková organizace – ostatní</w:t>
            </w:r>
          </w:p>
        </w:tc>
        <w:tc>
          <w:tcPr>
            <w:tcW w:w="1855" w:type="dxa"/>
            <w:vAlign w:val="center"/>
          </w:tcPr>
          <w:p w14:paraId="5E5D12D7" w14:textId="77777777" w:rsidR="001B26CC" w:rsidRPr="0057651D" w:rsidRDefault="001B26C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č. 410/2009 Sb.</w:t>
            </w:r>
          </w:p>
        </w:tc>
        <w:tc>
          <w:tcPr>
            <w:tcW w:w="4097" w:type="dxa"/>
            <w:gridSpan w:val="2"/>
            <w:vAlign w:val="center"/>
          </w:tcPr>
          <w:p w14:paraId="47BF5F6A" w14:textId="00D4B0FB" w:rsidR="001B26CC" w:rsidRPr="0057651D" w:rsidRDefault="001B26CC" w:rsidP="001B26C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 xml:space="preserve">Ekonomické podklady pro hodnocení </w:t>
            </w:r>
            <w:r w:rsidR="00737585" w:rsidRPr="0057651D">
              <w:rPr>
                <w:rFonts w:ascii="Arial" w:hAnsi="Arial" w:cs="Arial"/>
                <w:sz w:val="20"/>
                <w:szCs w:val="20"/>
              </w:rPr>
              <w:t xml:space="preserve">PvO </w:t>
            </w:r>
            <w:r w:rsidRPr="0057651D">
              <w:rPr>
                <w:rFonts w:ascii="Arial" w:hAnsi="Arial" w:cs="Arial"/>
                <w:sz w:val="20"/>
                <w:szCs w:val="20"/>
              </w:rPr>
              <w:t xml:space="preserve">budou využívány z veřejně dostupného systému Monitor – informační portál Ministerstva financí. </w:t>
            </w:r>
          </w:p>
          <w:p w14:paraId="67DD944A" w14:textId="13BC3FB9" w:rsidR="001B26CC" w:rsidRPr="0057651D" w:rsidRDefault="001B26CC" w:rsidP="001B26C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Poskytovatel dotace je případně oprávněn požadovat další ekonomické dokumenty.</w:t>
            </w:r>
          </w:p>
        </w:tc>
      </w:tr>
      <w:tr w:rsidR="001B26CC" w:rsidRPr="0032227E" w14:paraId="31842226" w14:textId="77777777" w:rsidTr="00EB4DBD">
        <w:trPr>
          <w:trHeight w:val="1556"/>
        </w:trPr>
        <w:tc>
          <w:tcPr>
            <w:tcW w:w="877" w:type="dxa"/>
            <w:vAlign w:val="center"/>
          </w:tcPr>
          <w:p w14:paraId="1252D0E1" w14:textId="77777777" w:rsidR="001B26CC" w:rsidRPr="0057651D" w:rsidRDefault="001B26CC" w:rsidP="00AC2B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332</w:t>
            </w:r>
          </w:p>
        </w:tc>
        <w:tc>
          <w:tcPr>
            <w:tcW w:w="2233" w:type="dxa"/>
            <w:vAlign w:val="center"/>
          </w:tcPr>
          <w:p w14:paraId="0E23FDC4" w14:textId="77777777" w:rsidR="001B26CC" w:rsidRPr="0057651D" w:rsidRDefault="001B26C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Státní příspěvková organizace – ze zákona</w:t>
            </w:r>
          </w:p>
        </w:tc>
        <w:tc>
          <w:tcPr>
            <w:tcW w:w="1855" w:type="dxa"/>
            <w:vAlign w:val="center"/>
          </w:tcPr>
          <w:p w14:paraId="15CAFA42" w14:textId="77777777" w:rsidR="001B26CC" w:rsidRPr="0057651D" w:rsidRDefault="001B26CC" w:rsidP="00AC2B7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č. 410/2009 Sb.</w:t>
            </w:r>
          </w:p>
        </w:tc>
        <w:tc>
          <w:tcPr>
            <w:tcW w:w="4097" w:type="dxa"/>
            <w:gridSpan w:val="2"/>
            <w:vAlign w:val="center"/>
          </w:tcPr>
          <w:p w14:paraId="37E56A5C" w14:textId="505B7A6B" w:rsidR="001B26CC" w:rsidRPr="0057651D" w:rsidRDefault="001B26CC" w:rsidP="001B26C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 xml:space="preserve">Ekonomické podklady pro hodnocení </w:t>
            </w:r>
            <w:r w:rsidR="00737585" w:rsidRPr="0057651D">
              <w:rPr>
                <w:rFonts w:ascii="Arial" w:hAnsi="Arial" w:cs="Arial"/>
                <w:sz w:val="20"/>
                <w:szCs w:val="20"/>
              </w:rPr>
              <w:t xml:space="preserve">PvO </w:t>
            </w:r>
            <w:r w:rsidRPr="0057651D">
              <w:rPr>
                <w:rFonts w:ascii="Arial" w:hAnsi="Arial" w:cs="Arial"/>
                <w:sz w:val="20"/>
                <w:szCs w:val="20"/>
              </w:rPr>
              <w:t xml:space="preserve">budou využívány z veřejně dostupného systému Monitor – informační portál Ministerstva financí. </w:t>
            </w:r>
          </w:p>
          <w:p w14:paraId="4B9BC291" w14:textId="772E1034" w:rsidR="001B26CC" w:rsidRPr="0057651D" w:rsidRDefault="001B26CC" w:rsidP="001B26CC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Poskytovatel dotace je případně oprávněn požadovat další ekonomické dokumenty.</w:t>
            </w:r>
          </w:p>
        </w:tc>
      </w:tr>
      <w:tr w:rsidR="009013A5" w:rsidRPr="0032227E" w14:paraId="5BE40F41" w14:textId="77777777" w:rsidTr="0057651D">
        <w:tc>
          <w:tcPr>
            <w:tcW w:w="877" w:type="dxa"/>
            <w:vMerge w:val="restart"/>
            <w:vAlign w:val="center"/>
          </w:tcPr>
          <w:p w14:paraId="351ECDBE" w14:textId="77777777" w:rsidR="009013A5" w:rsidRPr="0057651D" w:rsidRDefault="009013A5" w:rsidP="009013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641</w:t>
            </w:r>
          </w:p>
        </w:tc>
        <w:tc>
          <w:tcPr>
            <w:tcW w:w="2233" w:type="dxa"/>
            <w:vMerge w:val="restart"/>
            <w:vAlign w:val="center"/>
          </w:tcPr>
          <w:p w14:paraId="79C7C5DD" w14:textId="77777777" w:rsidR="009013A5" w:rsidRPr="0057651D" w:rsidRDefault="009013A5" w:rsidP="009013A5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Školská právnická osoba</w:t>
            </w:r>
          </w:p>
        </w:tc>
        <w:tc>
          <w:tcPr>
            <w:tcW w:w="1855" w:type="dxa"/>
            <w:vMerge w:val="restart"/>
            <w:vAlign w:val="center"/>
          </w:tcPr>
          <w:p w14:paraId="7FFEB94D" w14:textId="77777777" w:rsidR="009013A5" w:rsidRPr="0057651D" w:rsidRDefault="009013A5" w:rsidP="009013A5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 xml:space="preserve">č. 504/2002 Sb. </w:t>
            </w:r>
          </w:p>
        </w:tc>
        <w:tc>
          <w:tcPr>
            <w:tcW w:w="2543" w:type="dxa"/>
            <w:vAlign w:val="center"/>
          </w:tcPr>
          <w:p w14:paraId="6A17AF4A" w14:textId="0C22BF55" w:rsidR="009013A5" w:rsidRPr="0057651D" w:rsidRDefault="009013A5" w:rsidP="009013A5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Zpráva auditora</w:t>
            </w:r>
          </w:p>
        </w:tc>
        <w:tc>
          <w:tcPr>
            <w:tcW w:w="1554" w:type="dxa"/>
            <w:vAlign w:val="center"/>
          </w:tcPr>
          <w:p w14:paraId="29AC8E83" w14:textId="2C12D036" w:rsidR="009013A5" w:rsidRPr="0057651D" w:rsidRDefault="009013A5" w:rsidP="009013A5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U subjektů podléhajícím auditu</w:t>
            </w:r>
          </w:p>
        </w:tc>
      </w:tr>
      <w:tr w:rsidR="009013A5" w:rsidRPr="0032227E" w14:paraId="1C9B1B49" w14:textId="77777777" w:rsidTr="0057651D">
        <w:tc>
          <w:tcPr>
            <w:tcW w:w="877" w:type="dxa"/>
            <w:vMerge/>
            <w:vAlign w:val="center"/>
          </w:tcPr>
          <w:p w14:paraId="1769E293" w14:textId="77777777" w:rsidR="009013A5" w:rsidRPr="0057651D" w:rsidRDefault="009013A5" w:rsidP="009013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3" w:type="dxa"/>
            <w:vMerge/>
            <w:vAlign w:val="center"/>
          </w:tcPr>
          <w:p w14:paraId="5425D4A7" w14:textId="77777777" w:rsidR="009013A5" w:rsidRPr="0057651D" w:rsidRDefault="009013A5" w:rsidP="009013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5" w:type="dxa"/>
            <w:vMerge/>
            <w:vAlign w:val="center"/>
          </w:tcPr>
          <w:p w14:paraId="4A5BEDCC" w14:textId="77777777" w:rsidR="009013A5" w:rsidRPr="0057651D" w:rsidRDefault="009013A5" w:rsidP="009013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3" w:type="dxa"/>
            <w:vAlign w:val="center"/>
          </w:tcPr>
          <w:p w14:paraId="43BE90DD" w14:textId="68CA6129" w:rsidR="009013A5" w:rsidRPr="0057651D" w:rsidRDefault="009013A5" w:rsidP="009013A5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Aktuální uzavřené daňové přiznání potvrzené příslušným finančním úřadem</w:t>
            </w:r>
          </w:p>
        </w:tc>
        <w:tc>
          <w:tcPr>
            <w:tcW w:w="1554" w:type="dxa"/>
            <w:vAlign w:val="center"/>
          </w:tcPr>
          <w:p w14:paraId="00C83B64" w14:textId="77777777" w:rsidR="009013A5" w:rsidRPr="0057651D" w:rsidRDefault="009013A5" w:rsidP="009013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3A5" w:rsidRPr="0032227E" w14:paraId="38141740" w14:textId="77777777" w:rsidTr="0057651D">
        <w:tc>
          <w:tcPr>
            <w:tcW w:w="877" w:type="dxa"/>
            <w:vMerge w:val="restart"/>
            <w:vAlign w:val="center"/>
          </w:tcPr>
          <w:p w14:paraId="572A1E62" w14:textId="77777777" w:rsidR="009013A5" w:rsidRPr="0057651D" w:rsidRDefault="009013A5" w:rsidP="009013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161</w:t>
            </w:r>
          </w:p>
        </w:tc>
        <w:tc>
          <w:tcPr>
            <w:tcW w:w="2233" w:type="dxa"/>
            <w:vMerge w:val="restart"/>
            <w:vAlign w:val="center"/>
          </w:tcPr>
          <w:p w14:paraId="05DC736A" w14:textId="77777777" w:rsidR="009013A5" w:rsidRPr="0057651D" w:rsidRDefault="009013A5" w:rsidP="009013A5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Ústav</w:t>
            </w:r>
          </w:p>
        </w:tc>
        <w:tc>
          <w:tcPr>
            <w:tcW w:w="1855" w:type="dxa"/>
            <w:vMerge w:val="restart"/>
            <w:vAlign w:val="center"/>
          </w:tcPr>
          <w:p w14:paraId="75446CDE" w14:textId="77777777" w:rsidR="009013A5" w:rsidRPr="0057651D" w:rsidRDefault="009013A5" w:rsidP="009013A5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 xml:space="preserve">č. 504/2002 Sb. </w:t>
            </w:r>
          </w:p>
        </w:tc>
        <w:tc>
          <w:tcPr>
            <w:tcW w:w="2543" w:type="dxa"/>
            <w:vAlign w:val="center"/>
          </w:tcPr>
          <w:p w14:paraId="5D1165CD" w14:textId="45C971B5" w:rsidR="009013A5" w:rsidRPr="0057651D" w:rsidRDefault="009013A5" w:rsidP="009013A5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Zpráva auditora</w:t>
            </w:r>
          </w:p>
        </w:tc>
        <w:tc>
          <w:tcPr>
            <w:tcW w:w="1554" w:type="dxa"/>
            <w:vAlign w:val="center"/>
          </w:tcPr>
          <w:p w14:paraId="7F7B4BB3" w14:textId="5C1BFFEC" w:rsidR="009013A5" w:rsidRPr="0057651D" w:rsidRDefault="009013A5" w:rsidP="009013A5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U subjektů podléhajícím auditu</w:t>
            </w:r>
          </w:p>
        </w:tc>
      </w:tr>
      <w:tr w:rsidR="009013A5" w:rsidRPr="0032227E" w14:paraId="4C9640AB" w14:textId="77777777" w:rsidTr="0057651D">
        <w:tc>
          <w:tcPr>
            <w:tcW w:w="877" w:type="dxa"/>
            <w:vMerge/>
            <w:vAlign w:val="center"/>
          </w:tcPr>
          <w:p w14:paraId="36A23A1A" w14:textId="77777777" w:rsidR="009013A5" w:rsidRPr="0057651D" w:rsidRDefault="009013A5" w:rsidP="009013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3" w:type="dxa"/>
            <w:vMerge/>
            <w:vAlign w:val="center"/>
          </w:tcPr>
          <w:p w14:paraId="089BC526" w14:textId="77777777" w:rsidR="009013A5" w:rsidRPr="0057651D" w:rsidRDefault="009013A5" w:rsidP="009013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5" w:type="dxa"/>
            <w:vMerge/>
            <w:vAlign w:val="center"/>
          </w:tcPr>
          <w:p w14:paraId="5AE70424" w14:textId="77777777" w:rsidR="009013A5" w:rsidRPr="0057651D" w:rsidRDefault="009013A5" w:rsidP="009013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3" w:type="dxa"/>
            <w:vAlign w:val="center"/>
          </w:tcPr>
          <w:p w14:paraId="6B96C1E7" w14:textId="3935F267" w:rsidR="009013A5" w:rsidRPr="0057651D" w:rsidRDefault="009013A5" w:rsidP="009013A5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Aktuální uzavřené daňové přiznání potvrzené příslušným finančním úřadem</w:t>
            </w:r>
          </w:p>
        </w:tc>
        <w:tc>
          <w:tcPr>
            <w:tcW w:w="1554" w:type="dxa"/>
            <w:vAlign w:val="center"/>
          </w:tcPr>
          <w:p w14:paraId="1199992E" w14:textId="77777777" w:rsidR="009013A5" w:rsidRPr="0057651D" w:rsidRDefault="009013A5" w:rsidP="009013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3A5" w:rsidRPr="0032227E" w14:paraId="1D0832DC" w14:textId="77777777" w:rsidTr="0057651D">
        <w:tc>
          <w:tcPr>
            <w:tcW w:w="877" w:type="dxa"/>
            <w:vMerge w:val="restart"/>
            <w:vAlign w:val="center"/>
          </w:tcPr>
          <w:p w14:paraId="174ACD88" w14:textId="53AA3C27" w:rsidR="009013A5" w:rsidRPr="0057651D" w:rsidRDefault="009013A5" w:rsidP="009013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2233" w:type="dxa"/>
            <w:vMerge w:val="restart"/>
            <w:vAlign w:val="center"/>
          </w:tcPr>
          <w:p w14:paraId="2BBB90A8" w14:textId="6E9BEA97" w:rsidR="009013A5" w:rsidRPr="0057651D" w:rsidRDefault="009013A5" w:rsidP="009013A5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Veřejná obchodní společnost</w:t>
            </w:r>
          </w:p>
        </w:tc>
        <w:tc>
          <w:tcPr>
            <w:tcW w:w="1855" w:type="dxa"/>
            <w:vMerge w:val="restart"/>
            <w:vAlign w:val="center"/>
          </w:tcPr>
          <w:p w14:paraId="55A943FD" w14:textId="6679CF53" w:rsidR="009013A5" w:rsidRPr="0057651D" w:rsidRDefault="009013A5" w:rsidP="009013A5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č. 500/2002 Sb.</w:t>
            </w:r>
          </w:p>
        </w:tc>
        <w:tc>
          <w:tcPr>
            <w:tcW w:w="2543" w:type="dxa"/>
            <w:vAlign w:val="center"/>
          </w:tcPr>
          <w:p w14:paraId="59A21B46" w14:textId="000E3627" w:rsidR="009013A5" w:rsidRPr="0057651D" w:rsidRDefault="009013A5" w:rsidP="009013A5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Zpráva auditora</w:t>
            </w:r>
          </w:p>
        </w:tc>
        <w:tc>
          <w:tcPr>
            <w:tcW w:w="1554" w:type="dxa"/>
            <w:vAlign w:val="center"/>
          </w:tcPr>
          <w:p w14:paraId="3AFD2884" w14:textId="3C402AC5" w:rsidR="009013A5" w:rsidRPr="0057651D" w:rsidRDefault="009013A5" w:rsidP="009013A5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U subjektů podléhajícím auditu</w:t>
            </w:r>
          </w:p>
        </w:tc>
      </w:tr>
      <w:tr w:rsidR="009013A5" w:rsidRPr="0032227E" w14:paraId="6B159B00" w14:textId="77777777" w:rsidTr="0057651D">
        <w:tc>
          <w:tcPr>
            <w:tcW w:w="877" w:type="dxa"/>
            <w:vMerge/>
            <w:vAlign w:val="center"/>
          </w:tcPr>
          <w:p w14:paraId="392049A7" w14:textId="77777777" w:rsidR="009013A5" w:rsidRPr="0057651D" w:rsidRDefault="009013A5" w:rsidP="009013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3" w:type="dxa"/>
            <w:vMerge/>
            <w:vAlign w:val="center"/>
          </w:tcPr>
          <w:p w14:paraId="26B64BF5" w14:textId="77777777" w:rsidR="009013A5" w:rsidRPr="0057651D" w:rsidRDefault="009013A5" w:rsidP="009013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5" w:type="dxa"/>
            <w:vMerge/>
            <w:vAlign w:val="center"/>
          </w:tcPr>
          <w:p w14:paraId="3A8CCA00" w14:textId="77777777" w:rsidR="009013A5" w:rsidRPr="0057651D" w:rsidRDefault="009013A5" w:rsidP="009013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3" w:type="dxa"/>
            <w:vAlign w:val="center"/>
          </w:tcPr>
          <w:p w14:paraId="462E2D3A" w14:textId="04B58EAE" w:rsidR="009013A5" w:rsidRPr="0057651D" w:rsidRDefault="009013A5" w:rsidP="009013A5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Aktuální uzavřené daňové přiznání potvrzené příslušným finančním úřadem</w:t>
            </w:r>
          </w:p>
        </w:tc>
        <w:tc>
          <w:tcPr>
            <w:tcW w:w="1554" w:type="dxa"/>
            <w:vAlign w:val="center"/>
          </w:tcPr>
          <w:p w14:paraId="7489F1FE" w14:textId="77777777" w:rsidR="009013A5" w:rsidRPr="0057651D" w:rsidRDefault="009013A5" w:rsidP="009013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3A5" w:rsidRPr="0032227E" w14:paraId="3F133093" w14:textId="77777777" w:rsidTr="0057651D">
        <w:tc>
          <w:tcPr>
            <w:tcW w:w="877" w:type="dxa"/>
            <w:vMerge w:val="restart"/>
            <w:vAlign w:val="center"/>
          </w:tcPr>
          <w:p w14:paraId="75CCCA96" w14:textId="77777777" w:rsidR="009013A5" w:rsidRPr="0057651D" w:rsidRDefault="009013A5" w:rsidP="009013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661</w:t>
            </w:r>
          </w:p>
        </w:tc>
        <w:tc>
          <w:tcPr>
            <w:tcW w:w="2233" w:type="dxa"/>
            <w:vMerge w:val="restart"/>
            <w:vAlign w:val="center"/>
          </w:tcPr>
          <w:p w14:paraId="4C84E29D" w14:textId="77777777" w:rsidR="009013A5" w:rsidRPr="0057651D" w:rsidRDefault="009013A5" w:rsidP="009013A5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Veřejná výzkumná instituce</w:t>
            </w:r>
          </w:p>
        </w:tc>
        <w:tc>
          <w:tcPr>
            <w:tcW w:w="1855" w:type="dxa"/>
            <w:vMerge w:val="restart"/>
            <w:vAlign w:val="center"/>
          </w:tcPr>
          <w:p w14:paraId="20F68045" w14:textId="77777777" w:rsidR="009013A5" w:rsidRPr="0057651D" w:rsidRDefault="009013A5" w:rsidP="009013A5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 xml:space="preserve">č. 504/2002 Sb. </w:t>
            </w:r>
          </w:p>
        </w:tc>
        <w:tc>
          <w:tcPr>
            <w:tcW w:w="2543" w:type="dxa"/>
            <w:vAlign w:val="center"/>
          </w:tcPr>
          <w:p w14:paraId="2BA3ABBD" w14:textId="663011AD" w:rsidR="009013A5" w:rsidRPr="0057651D" w:rsidRDefault="009013A5" w:rsidP="009013A5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Zpráva auditora</w:t>
            </w:r>
          </w:p>
        </w:tc>
        <w:tc>
          <w:tcPr>
            <w:tcW w:w="1554" w:type="dxa"/>
            <w:vAlign w:val="center"/>
          </w:tcPr>
          <w:p w14:paraId="41002EE0" w14:textId="5D23151B" w:rsidR="009013A5" w:rsidRPr="0057651D" w:rsidRDefault="009013A5" w:rsidP="009013A5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U subjektů podléhajícím auditu</w:t>
            </w:r>
          </w:p>
        </w:tc>
      </w:tr>
      <w:tr w:rsidR="009013A5" w:rsidRPr="0032227E" w14:paraId="6368C013" w14:textId="77777777" w:rsidTr="0057651D">
        <w:tc>
          <w:tcPr>
            <w:tcW w:w="877" w:type="dxa"/>
            <w:vMerge/>
            <w:vAlign w:val="center"/>
          </w:tcPr>
          <w:p w14:paraId="765F557F" w14:textId="77777777" w:rsidR="009013A5" w:rsidRPr="0057651D" w:rsidRDefault="009013A5" w:rsidP="009013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3" w:type="dxa"/>
            <w:vMerge/>
            <w:vAlign w:val="center"/>
          </w:tcPr>
          <w:p w14:paraId="425FE66B" w14:textId="77777777" w:rsidR="009013A5" w:rsidRPr="0057651D" w:rsidRDefault="009013A5" w:rsidP="009013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5" w:type="dxa"/>
            <w:vMerge/>
            <w:vAlign w:val="center"/>
          </w:tcPr>
          <w:p w14:paraId="74176551" w14:textId="77777777" w:rsidR="009013A5" w:rsidRPr="0057651D" w:rsidRDefault="009013A5" w:rsidP="009013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3" w:type="dxa"/>
            <w:vAlign w:val="center"/>
          </w:tcPr>
          <w:p w14:paraId="4096DB72" w14:textId="25ED8A65" w:rsidR="009013A5" w:rsidRPr="0057651D" w:rsidRDefault="009013A5" w:rsidP="009013A5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Aktuální uzavřené daňové přiznání potvrzené příslušným finančním úřadem</w:t>
            </w:r>
          </w:p>
        </w:tc>
        <w:tc>
          <w:tcPr>
            <w:tcW w:w="1554" w:type="dxa"/>
            <w:vAlign w:val="center"/>
          </w:tcPr>
          <w:p w14:paraId="766D8A8A" w14:textId="77777777" w:rsidR="009013A5" w:rsidRPr="0057651D" w:rsidRDefault="009013A5" w:rsidP="009013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3A5" w:rsidRPr="0032227E" w14:paraId="04DED649" w14:textId="77777777" w:rsidTr="0057651D">
        <w:tc>
          <w:tcPr>
            <w:tcW w:w="877" w:type="dxa"/>
            <w:vMerge w:val="restart"/>
            <w:vAlign w:val="center"/>
          </w:tcPr>
          <w:p w14:paraId="5E3B5224" w14:textId="77777777" w:rsidR="009013A5" w:rsidRPr="0057651D" w:rsidRDefault="009013A5" w:rsidP="009013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601</w:t>
            </w:r>
          </w:p>
        </w:tc>
        <w:tc>
          <w:tcPr>
            <w:tcW w:w="2233" w:type="dxa"/>
            <w:vMerge w:val="restart"/>
            <w:vAlign w:val="center"/>
          </w:tcPr>
          <w:p w14:paraId="24CB07A5" w14:textId="1162B205" w:rsidR="009013A5" w:rsidRPr="0057651D" w:rsidRDefault="009013A5" w:rsidP="009013A5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 xml:space="preserve">Vysoká škola </w:t>
            </w:r>
            <w:r w:rsidR="004C009C" w:rsidRPr="0057651D">
              <w:rPr>
                <w:rFonts w:ascii="Arial" w:hAnsi="Arial" w:cs="Arial"/>
                <w:sz w:val="20"/>
                <w:szCs w:val="20"/>
              </w:rPr>
              <w:t>(veřejná, státní)</w:t>
            </w:r>
          </w:p>
        </w:tc>
        <w:tc>
          <w:tcPr>
            <w:tcW w:w="1855" w:type="dxa"/>
            <w:vMerge w:val="restart"/>
            <w:vAlign w:val="center"/>
          </w:tcPr>
          <w:p w14:paraId="1BF1133E" w14:textId="77777777" w:rsidR="009013A5" w:rsidRPr="0057651D" w:rsidRDefault="009013A5" w:rsidP="009013A5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 xml:space="preserve">č. 504/2002 Sb. </w:t>
            </w:r>
          </w:p>
        </w:tc>
        <w:tc>
          <w:tcPr>
            <w:tcW w:w="2543" w:type="dxa"/>
            <w:vAlign w:val="center"/>
          </w:tcPr>
          <w:p w14:paraId="0A7C043F" w14:textId="51B34410" w:rsidR="009013A5" w:rsidRPr="0057651D" w:rsidRDefault="009013A5" w:rsidP="009013A5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Zpráva auditora</w:t>
            </w:r>
          </w:p>
        </w:tc>
        <w:tc>
          <w:tcPr>
            <w:tcW w:w="1554" w:type="dxa"/>
            <w:vAlign w:val="center"/>
          </w:tcPr>
          <w:p w14:paraId="52BBACBE" w14:textId="65470362" w:rsidR="009013A5" w:rsidRPr="0057651D" w:rsidRDefault="009013A5" w:rsidP="009013A5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U subjektů podléhajícím auditu</w:t>
            </w:r>
          </w:p>
        </w:tc>
      </w:tr>
      <w:tr w:rsidR="009013A5" w:rsidRPr="0032227E" w14:paraId="2A159D48" w14:textId="77777777" w:rsidTr="0057651D">
        <w:tc>
          <w:tcPr>
            <w:tcW w:w="877" w:type="dxa"/>
            <w:vMerge/>
            <w:vAlign w:val="center"/>
          </w:tcPr>
          <w:p w14:paraId="23B7962E" w14:textId="77777777" w:rsidR="009013A5" w:rsidRPr="0057651D" w:rsidRDefault="009013A5" w:rsidP="009013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3" w:type="dxa"/>
            <w:vMerge/>
            <w:vAlign w:val="center"/>
          </w:tcPr>
          <w:p w14:paraId="5509392D" w14:textId="77777777" w:rsidR="009013A5" w:rsidRPr="0057651D" w:rsidRDefault="009013A5" w:rsidP="009013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5" w:type="dxa"/>
            <w:vMerge/>
            <w:vAlign w:val="center"/>
          </w:tcPr>
          <w:p w14:paraId="5DE364B6" w14:textId="77777777" w:rsidR="009013A5" w:rsidRPr="0057651D" w:rsidRDefault="009013A5" w:rsidP="009013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3" w:type="dxa"/>
            <w:vAlign w:val="center"/>
          </w:tcPr>
          <w:p w14:paraId="779B937F" w14:textId="7059C42E" w:rsidR="009013A5" w:rsidRPr="0057651D" w:rsidRDefault="009013A5" w:rsidP="009013A5">
            <w:pPr>
              <w:rPr>
                <w:rFonts w:ascii="Arial" w:hAnsi="Arial" w:cs="Arial"/>
                <w:sz w:val="20"/>
                <w:szCs w:val="20"/>
              </w:rPr>
            </w:pPr>
            <w:r w:rsidRPr="0057651D">
              <w:rPr>
                <w:rFonts w:ascii="Arial" w:hAnsi="Arial" w:cs="Arial"/>
                <w:sz w:val="20"/>
                <w:szCs w:val="20"/>
              </w:rPr>
              <w:t>Aktuální uzavřené daňové přiznání potvrzené příslušným finančním úřadem</w:t>
            </w:r>
          </w:p>
        </w:tc>
        <w:tc>
          <w:tcPr>
            <w:tcW w:w="1554" w:type="dxa"/>
            <w:vAlign w:val="center"/>
          </w:tcPr>
          <w:p w14:paraId="2676793B" w14:textId="77777777" w:rsidR="009013A5" w:rsidRPr="0057651D" w:rsidRDefault="009013A5" w:rsidP="009013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CF5927" w14:textId="37748587" w:rsidR="001464C7" w:rsidRPr="0032227E" w:rsidRDefault="001464C7">
      <w:pPr>
        <w:rPr>
          <w:rFonts w:ascii="Arial" w:hAnsi="Arial" w:cs="Arial"/>
        </w:rPr>
      </w:pPr>
    </w:p>
    <w:p w14:paraId="02036E1A" w14:textId="68C9C13B" w:rsidR="0032227E" w:rsidRPr="00180533" w:rsidRDefault="0032227E" w:rsidP="0032227E">
      <w:pPr>
        <w:jc w:val="both"/>
        <w:rPr>
          <w:rFonts w:ascii="Arial" w:hAnsi="Arial" w:cs="Arial"/>
          <w:sz w:val="24"/>
          <w:szCs w:val="24"/>
        </w:rPr>
      </w:pPr>
      <w:r w:rsidRPr="005C762F">
        <w:rPr>
          <w:rFonts w:ascii="Arial" w:hAnsi="Arial" w:cs="Arial"/>
          <w:b/>
          <w:bCs/>
          <w:sz w:val="24"/>
          <w:szCs w:val="24"/>
        </w:rPr>
        <w:lastRenderedPageBreak/>
        <w:t>Postup pro vyplnění Formuláře pro vyhodnocení žadatele z pohledu podniku v</w:t>
      </w:r>
      <w:r w:rsidR="00180533">
        <w:rPr>
          <w:rFonts w:ascii="Arial" w:hAnsi="Arial" w:cs="Arial"/>
          <w:b/>
          <w:bCs/>
          <w:sz w:val="24"/>
          <w:szCs w:val="24"/>
        </w:rPr>
        <w:t> </w:t>
      </w:r>
      <w:r w:rsidRPr="005C762F">
        <w:rPr>
          <w:rFonts w:ascii="Arial" w:hAnsi="Arial" w:cs="Arial"/>
          <w:b/>
          <w:bCs/>
          <w:sz w:val="24"/>
          <w:szCs w:val="24"/>
        </w:rPr>
        <w:t>obtížích</w:t>
      </w:r>
      <w:r w:rsidR="00180533">
        <w:rPr>
          <w:rFonts w:ascii="Arial" w:hAnsi="Arial" w:cs="Arial"/>
          <w:b/>
          <w:bCs/>
          <w:sz w:val="24"/>
          <w:szCs w:val="24"/>
        </w:rPr>
        <w:t xml:space="preserve"> </w:t>
      </w:r>
      <w:r w:rsidR="00180533">
        <w:rPr>
          <w:rFonts w:ascii="Arial" w:hAnsi="Arial" w:cs="Arial"/>
          <w:sz w:val="24"/>
          <w:szCs w:val="24"/>
        </w:rPr>
        <w:t>(dále jen „Formulář“)</w:t>
      </w:r>
    </w:p>
    <w:p w14:paraId="58A390A5" w14:textId="04C61155" w:rsidR="0032227E" w:rsidRPr="005C762F" w:rsidRDefault="0032227E" w:rsidP="005C762F">
      <w:pPr>
        <w:spacing w:after="120"/>
        <w:jc w:val="both"/>
        <w:rPr>
          <w:rFonts w:ascii="Arial" w:hAnsi="Arial" w:cs="Arial"/>
        </w:rPr>
      </w:pPr>
      <w:r w:rsidRPr="005C762F">
        <w:rPr>
          <w:rFonts w:ascii="Arial" w:hAnsi="Arial" w:cs="Arial"/>
        </w:rPr>
        <w:t xml:space="preserve">Žadatel o podporu vyplňuje listy 1b „Formulář_kategorie podniku“ a 1c „Příloha_kategorie podniku“. Dále žadatel o podporu vyplňuje list Formuláře týkající se vlastního vyhodnocení dle právní formy žadatele a právního předpisu, dle kterého vede účetnictví. </w:t>
      </w:r>
    </w:p>
    <w:p w14:paraId="728D4409" w14:textId="425F8096" w:rsidR="005C762F" w:rsidRPr="005C762F" w:rsidRDefault="005C762F" w:rsidP="005C762F">
      <w:pPr>
        <w:spacing w:after="120"/>
        <w:jc w:val="both"/>
        <w:rPr>
          <w:rFonts w:ascii="Arial" w:hAnsi="Arial" w:cs="Arial"/>
        </w:rPr>
      </w:pPr>
      <w:r w:rsidRPr="005C762F">
        <w:rPr>
          <w:rFonts w:ascii="Arial" w:hAnsi="Arial" w:cs="Arial"/>
        </w:rPr>
        <w:t>Žadatelé typu ÚSC (PO ÚSC) nebo žadatelé, kteří jsou z</w:t>
      </w:r>
      <w:r>
        <w:rPr>
          <w:rFonts w:ascii="Arial" w:hAnsi="Arial" w:cs="Arial"/>
        </w:rPr>
        <w:t> </w:t>
      </w:r>
      <w:r w:rsidRPr="005C762F">
        <w:rPr>
          <w:rFonts w:ascii="Arial" w:hAnsi="Arial" w:cs="Arial"/>
        </w:rPr>
        <w:t>25</w:t>
      </w:r>
      <w:r>
        <w:rPr>
          <w:rFonts w:ascii="Arial" w:hAnsi="Arial" w:cs="Arial"/>
        </w:rPr>
        <w:t xml:space="preserve"> % </w:t>
      </w:r>
      <w:r w:rsidRPr="005C762F">
        <w:rPr>
          <w:rFonts w:ascii="Arial" w:hAnsi="Arial" w:cs="Arial"/>
        </w:rPr>
        <w:t xml:space="preserve">nebo více procent základního kapitálu nebo hlasovacích práv přímo nebo nepřímo ovládáni, společně či jednotlivě, jedním či více veřejnými subjekty, jsou vždy považováni za „velký podnik“ a proto postačí, pokud na listu </w:t>
      </w:r>
      <w:r>
        <w:rPr>
          <w:rFonts w:ascii="Arial" w:hAnsi="Arial" w:cs="Arial"/>
        </w:rPr>
        <w:t>1b „</w:t>
      </w:r>
      <w:r w:rsidRPr="005C762F">
        <w:rPr>
          <w:rFonts w:ascii="Arial" w:hAnsi="Arial" w:cs="Arial"/>
        </w:rPr>
        <w:t>Formulář</w:t>
      </w:r>
      <w:r>
        <w:rPr>
          <w:rFonts w:ascii="Arial" w:hAnsi="Arial" w:cs="Arial"/>
        </w:rPr>
        <w:t>_</w:t>
      </w:r>
      <w:r w:rsidRPr="005C762F">
        <w:rPr>
          <w:rFonts w:ascii="Arial" w:hAnsi="Arial" w:cs="Arial"/>
        </w:rPr>
        <w:t>kategori</w:t>
      </w:r>
      <w:r>
        <w:rPr>
          <w:rFonts w:ascii="Arial" w:hAnsi="Arial" w:cs="Arial"/>
        </w:rPr>
        <w:t>e</w:t>
      </w:r>
      <w:r w:rsidRPr="005C762F">
        <w:rPr>
          <w:rFonts w:ascii="Arial" w:hAnsi="Arial" w:cs="Arial"/>
        </w:rPr>
        <w:t xml:space="preserve"> podniku</w:t>
      </w:r>
      <w:r>
        <w:rPr>
          <w:rFonts w:ascii="Arial" w:hAnsi="Arial" w:cs="Arial"/>
        </w:rPr>
        <w:t>“</w:t>
      </w:r>
      <w:r w:rsidRPr="005C762F">
        <w:rPr>
          <w:rFonts w:ascii="Arial" w:hAnsi="Arial" w:cs="Arial"/>
        </w:rPr>
        <w:t xml:space="preserve"> vyplní pouze údaje „Identifikace žadatele o podporu“ a „Druh podniku</w:t>
      </w:r>
      <w:r w:rsidR="00180533">
        <w:rPr>
          <w:rFonts w:ascii="Arial" w:hAnsi="Arial" w:cs="Arial"/>
        </w:rPr>
        <w:t xml:space="preserve"> – Informace o vlastnických vztazích podniku</w:t>
      </w:r>
      <w:r w:rsidRPr="005C762F">
        <w:rPr>
          <w:rFonts w:ascii="Arial" w:hAnsi="Arial" w:cs="Arial"/>
        </w:rPr>
        <w:t xml:space="preserve">“ (ostatní údaje nevyplňují) a dále vyplní list vlastního vyhodnocení dle právní formy žadatele. List </w:t>
      </w:r>
      <w:r>
        <w:rPr>
          <w:rFonts w:ascii="Arial" w:hAnsi="Arial" w:cs="Arial"/>
        </w:rPr>
        <w:t>1c „</w:t>
      </w:r>
      <w:r w:rsidRPr="005C762F">
        <w:rPr>
          <w:rFonts w:ascii="Arial" w:hAnsi="Arial" w:cs="Arial"/>
        </w:rPr>
        <w:t>Příloha</w:t>
      </w:r>
      <w:r>
        <w:rPr>
          <w:rFonts w:ascii="Arial" w:hAnsi="Arial" w:cs="Arial"/>
        </w:rPr>
        <w:t>_k</w:t>
      </w:r>
      <w:r w:rsidRPr="005C762F">
        <w:rPr>
          <w:rFonts w:ascii="Arial" w:hAnsi="Arial" w:cs="Arial"/>
        </w:rPr>
        <w:t>ategorie podniku</w:t>
      </w:r>
      <w:r>
        <w:rPr>
          <w:rFonts w:ascii="Arial" w:hAnsi="Arial" w:cs="Arial"/>
        </w:rPr>
        <w:t>“</w:t>
      </w:r>
      <w:r w:rsidRPr="005C762F">
        <w:rPr>
          <w:rFonts w:ascii="Arial" w:hAnsi="Arial" w:cs="Arial"/>
        </w:rPr>
        <w:t xml:space="preserve"> nevyplňují.</w:t>
      </w:r>
    </w:p>
    <w:p w14:paraId="3077F50C" w14:textId="75C10BBF" w:rsidR="005C762F" w:rsidRDefault="005C762F" w:rsidP="005E05D1">
      <w:pPr>
        <w:spacing w:after="120"/>
        <w:jc w:val="both"/>
        <w:rPr>
          <w:rFonts w:ascii="Arial" w:hAnsi="Arial" w:cs="Arial"/>
        </w:rPr>
      </w:pPr>
      <w:r w:rsidRPr="005C762F">
        <w:rPr>
          <w:rFonts w:ascii="Arial" w:hAnsi="Arial" w:cs="Arial"/>
        </w:rPr>
        <w:t xml:space="preserve">V případě žadatelů o podporu, kteří jsou součástí skupiny podniků, vyplní rovněž list </w:t>
      </w:r>
      <w:r>
        <w:rPr>
          <w:rFonts w:ascii="Arial" w:hAnsi="Arial" w:cs="Arial"/>
        </w:rPr>
        <w:t>3a „</w:t>
      </w:r>
      <w:r w:rsidRPr="005C762F">
        <w:rPr>
          <w:rFonts w:ascii="Arial" w:hAnsi="Arial" w:cs="Arial"/>
        </w:rPr>
        <w:t>Skupina podniků</w:t>
      </w:r>
      <w:r>
        <w:rPr>
          <w:rFonts w:ascii="Arial" w:hAnsi="Arial" w:cs="Arial"/>
        </w:rPr>
        <w:t>“</w:t>
      </w:r>
      <w:r w:rsidRPr="005C762F">
        <w:rPr>
          <w:rFonts w:ascii="Arial" w:hAnsi="Arial" w:cs="Arial"/>
        </w:rPr>
        <w:t xml:space="preserve">, a to část I. až III. </w:t>
      </w:r>
    </w:p>
    <w:p w14:paraId="09EC9FA4" w14:textId="24BAA369" w:rsidR="005E05D1" w:rsidRDefault="005E05D1" w:rsidP="004847B4">
      <w:pPr>
        <w:spacing w:after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Bližší informace k vyplnění Formuláře </w:t>
      </w:r>
      <w:r w:rsidRPr="005E05D1">
        <w:rPr>
          <w:rFonts w:ascii="Arial" w:hAnsi="Arial" w:cs="Arial"/>
        </w:rPr>
        <w:t>pro vyhodnocení žadatele z pohledu podniku v</w:t>
      </w:r>
      <w:r>
        <w:rPr>
          <w:rFonts w:ascii="Arial" w:hAnsi="Arial" w:cs="Arial"/>
        </w:rPr>
        <w:t> </w:t>
      </w:r>
      <w:r w:rsidRPr="005E05D1">
        <w:rPr>
          <w:rFonts w:ascii="Arial" w:hAnsi="Arial" w:cs="Arial"/>
        </w:rPr>
        <w:t>obtížích</w:t>
      </w:r>
      <w:r>
        <w:rPr>
          <w:rFonts w:ascii="Arial" w:hAnsi="Arial" w:cs="Arial"/>
        </w:rPr>
        <w:t xml:space="preserve"> dle jednotlivých </w:t>
      </w:r>
      <w:r w:rsidR="004847B4">
        <w:rPr>
          <w:rFonts w:ascii="Arial" w:hAnsi="Arial" w:cs="Arial"/>
        </w:rPr>
        <w:t xml:space="preserve">typů žadatelů, kde ve skupině podniků vystupuje ÚSC, jsou uvedeny v Závazném stanovisku ŘO IROP č. 3 (odkaz </w:t>
      </w:r>
      <w:hyperlink r:id="rId10" w:history="1">
        <w:r w:rsidR="004847B4" w:rsidRPr="004847B4">
          <w:rPr>
            <w:rStyle w:val="Hypertextovodkaz"/>
            <w:rFonts w:ascii="Arial" w:hAnsi="Arial" w:cs="Arial"/>
          </w:rPr>
          <w:t>https://irop.mmr.cz/cs/irop-2021-2027/zavazna-stanoviska-ro-irop-2021-2027</w:t>
        </w:r>
      </w:hyperlink>
      <w:r w:rsidR="004847B4">
        <w:rPr>
          <w:rFonts w:ascii="Arial" w:hAnsi="Arial" w:cs="Arial"/>
        </w:rPr>
        <w:t>).</w:t>
      </w:r>
    </w:p>
    <w:p w14:paraId="15F0E270" w14:textId="3D939A5C" w:rsidR="0032227E" w:rsidRPr="00577E03" w:rsidRDefault="0032227E" w:rsidP="0032227E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577E03">
        <w:rPr>
          <w:rFonts w:ascii="Arial" w:hAnsi="Arial" w:cs="Arial"/>
          <w:b/>
          <w:bCs/>
          <w:sz w:val="24"/>
          <w:szCs w:val="24"/>
        </w:rPr>
        <w:t xml:space="preserve">Dokládání Čestného prohlášení o posouzení kritérií podniku v obtížích za skupinu podniků </w:t>
      </w:r>
      <w:r w:rsidRPr="00180533">
        <w:rPr>
          <w:rFonts w:ascii="Arial" w:hAnsi="Arial" w:cs="Arial"/>
          <w:sz w:val="24"/>
          <w:szCs w:val="24"/>
        </w:rPr>
        <w:t>(dále jen „ČP PvO za skupinu“)</w:t>
      </w:r>
    </w:p>
    <w:p w14:paraId="552B9AA8" w14:textId="2E00D224" w:rsidR="0032227E" w:rsidRPr="00577E03" w:rsidRDefault="0032227E" w:rsidP="0032227E">
      <w:pPr>
        <w:spacing w:line="264" w:lineRule="auto"/>
        <w:jc w:val="both"/>
        <w:rPr>
          <w:rFonts w:ascii="Arial" w:hAnsi="Arial" w:cs="Arial"/>
        </w:rPr>
      </w:pPr>
      <w:r w:rsidRPr="00577E03">
        <w:rPr>
          <w:rFonts w:ascii="Arial" w:hAnsi="Arial" w:cs="Arial"/>
        </w:rPr>
        <w:t xml:space="preserve">Žadatelé o podporu, kteří jsou součástí skupiny propojených podniků zahrnující vysoký počet právnických osob, které nemají na rozdíl od obchodních společností povinnost zveřejňovat účetní závěrky v obchodním rejstříku, příp. nejsou povinni zpracovávat konsolidované účetní závěrky za celou skupinu, či nedisponují veškerými informacemi za všechny členy skupiny, doloží ČP PvO </w:t>
      </w:r>
      <w:r w:rsidR="00180533">
        <w:rPr>
          <w:rFonts w:ascii="Arial" w:hAnsi="Arial" w:cs="Arial"/>
        </w:rPr>
        <w:t>za skupinu</w:t>
      </w:r>
      <w:r w:rsidRPr="00577E03">
        <w:rPr>
          <w:rFonts w:ascii="Arial" w:hAnsi="Arial" w:cs="Arial"/>
        </w:rPr>
        <w:t>.</w:t>
      </w:r>
    </w:p>
    <w:p w14:paraId="04D9132D" w14:textId="2EDF15E5" w:rsidR="0032227E" w:rsidRPr="00577E03" w:rsidRDefault="0032227E" w:rsidP="0032227E">
      <w:pPr>
        <w:spacing w:line="264" w:lineRule="auto"/>
        <w:jc w:val="both"/>
        <w:rPr>
          <w:rFonts w:ascii="Arial" w:hAnsi="Arial" w:cs="Arial"/>
        </w:rPr>
      </w:pPr>
      <w:r w:rsidRPr="00577E03">
        <w:rPr>
          <w:rFonts w:ascii="Arial" w:hAnsi="Arial" w:cs="Arial"/>
        </w:rPr>
        <w:t xml:space="preserve">Žadatelé o podporu uloží ČP PvO </w:t>
      </w:r>
      <w:r w:rsidR="00180533">
        <w:rPr>
          <w:rFonts w:ascii="Arial" w:hAnsi="Arial" w:cs="Arial"/>
        </w:rPr>
        <w:t>za skupinu</w:t>
      </w:r>
      <w:r w:rsidRPr="00577E03">
        <w:rPr>
          <w:rFonts w:ascii="Arial" w:hAnsi="Arial" w:cs="Arial"/>
        </w:rPr>
        <w:t xml:space="preserve"> na záložku Dokumenty v MS2021+. V ČP PvO </w:t>
      </w:r>
      <w:r w:rsidR="00180533">
        <w:rPr>
          <w:rFonts w:ascii="Arial" w:hAnsi="Arial" w:cs="Arial"/>
        </w:rPr>
        <w:t>za skupinu</w:t>
      </w:r>
      <w:r w:rsidRPr="00577E03">
        <w:rPr>
          <w:rFonts w:ascii="Arial" w:hAnsi="Arial" w:cs="Arial"/>
        </w:rPr>
        <w:t xml:space="preserve"> uvedou zdůvodnění, proč nemohou dodat úplná data a vyplnit list </w:t>
      </w:r>
      <w:r w:rsidR="00180533">
        <w:rPr>
          <w:rFonts w:ascii="Arial" w:hAnsi="Arial" w:cs="Arial"/>
        </w:rPr>
        <w:t>Formuláře 3a „</w:t>
      </w:r>
      <w:r w:rsidRPr="00577E03">
        <w:rPr>
          <w:rFonts w:ascii="Arial" w:hAnsi="Arial" w:cs="Arial"/>
        </w:rPr>
        <w:t>Skupina podniků</w:t>
      </w:r>
      <w:r w:rsidR="00180533">
        <w:rPr>
          <w:rFonts w:ascii="Arial" w:hAnsi="Arial" w:cs="Arial"/>
        </w:rPr>
        <w:t>“</w:t>
      </w:r>
      <w:r w:rsidRPr="00577E03">
        <w:rPr>
          <w:rFonts w:ascii="Arial" w:hAnsi="Arial" w:cs="Arial"/>
        </w:rPr>
        <w:t xml:space="preserve"> za konkrétního člena skupiny či za celou skupinu podniků, a prohlášení, že na základě dokumentů, které má žadatel k dispozici, není skupina podniků, jíž je žadatel součástí, podnikem v obtížích ve smyslu článku 2 odst. 18 obecného nařízení Komise (EU) č. 651/2014 ze dne 17. června 2014, kterým se v souladu s články 107 a 108 Smlouvy prohlašují určité kategorie podpory za slučitelné s vnitřním trhem“. </w:t>
      </w:r>
    </w:p>
    <w:p w14:paraId="16C1474B" w14:textId="77777777" w:rsidR="0032227E" w:rsidRPr="00577E03" w:rsidRDefault="0032227E" w:rsidP="0032227E">
      <w:pPr>
        <w:spacing w:line="264" w:lineRule="auto"/>
        <w:jc w:val="both"/>
        <w:rPr>
          <w:rFonts w:ascii="Arial" w:hAnsi="Arial" w:cs="Arial"/>
        </w:rPr>
      </w:pPr>
      <w:r w:rsidRPr="00577E03">
        <w:rPr>
          <w:rFonts w:ascii="Arial" w:hAnsi="Arial" w:cs="Arial"/>
        </w:rPr>
        <w:t>Žadatelé o podporu, kteří jsou nezávislými podniky nebo podléhají pravidlům konsolidace či jsou součástí skupiny podniků, která podléhá konsolidaci (např. zřízené/založené organizace územních samosprávných celků), či jsou schopni dodat jednotlivé účetní výkazy všech subjektů ve skupině, nahrají místo této dílčí přílohy jako přílohu dokument, ve kterém uvedou zdůvodnění jejího nedoložení.</w:t>
      </w:r>
    </w:p>
    <w:p w14:paraId="0FD8C697" w14:textId="392EE754" w:rsidR="0032227E" w:rsidRPr="00577E03" w:rsidRDefault="0032227E" w:rsidP="0032227E">
      <w:pPr>
        <w:jc w:val="both"/>
        <w:rPr>
          <w:rFonts w:ascii="Arial" w:hAnsi="Arial" w:cs="Arial"/>
        </w:rPr>
      </w:pPr>
      <w:r w:rsidRPr="00577E03">
        <w:rPr>
          <w:rFonts w:ascii="Arial" w:hAnsi="Arial" w:cs="Arial"/>
        </w:rPr>
        <w:t xml:space="preserve">ČP PvO </w:t>
      </w:r>
      <w:r w:rsidR="00180533">
        <w:rPr>
          <w:rFonts w:ascii="Arial" w:hAnsi="Arial" w:cs="Arial"/>
        </w:rPr>
        <w:t>za skupinu</w:t>
      </w:r>
      <w:r w:rsidRPr="00577E03">
        <w:rPr>
          <w:rFonts w:ascii="Arial" w:hAnsi="Arial" w:cs="Arial"/>
        </w:rPr>
        <w:t xml:space="preserve"> musí obsahovat:</w:t>
      </w:r>
    </w:p>
    <w:p w14:paraId="0A474721" w14:textId="77777777" w:rsidR="0032227E" w:rsidRPr="00577E03" w:rsidRDefault="0032227E" w:rsidP="0032227E">
      <w:pPr>
        <w:numPr>
          <w:ilvl w:val="0"/>
          <w:numId w:val="6"/>
        </w:numPr>
        <w:spacing w:before="120" w:after="120" w:line="271" w:lineRule="auto"/>
        <w:contextualSpacing/>
        <w:jc w:val="both"/>
        <w:rPr>
          <w:rFonts w:ascii="Arial" w:hAnsi="Arial" w:cs="Arial"/>
        </w:rPr>
      </w:pPr>
      <w:r w:rsidRPr="00577E03">
        <w:rPr>
          <w:rFonts w:ascii="Arial" w:hAnsi="Arial" w:cs="Arial"/>
        </w:rPr>
        <w:t>zdůvodnění žadatele, proč nemůže doložit požadované podklady,</w:t>
      </w:r>
    </w:p>
    <w:p w14:paraId="6B808046" w14:textId="77777777" w:rsidR="0032227E" w:rsidRPr="00577E03" w:rsidRDefault="0032227E" w:rsidP="0032227E">
      <w:pPr>
        <w:numPr>
          <w:ilvl w:val="0"/>
          <w:numId w:val="6"/>
        </w:numPr>
        <w:spacing w:before="120" w:after="120" w:line="271" w:lineRule="auto"/>
        <w:contextualSpacing/>
        <w:jc w:val="both"/>
        <w:rPr>
          <w:rFonts w:ascii="Arial" w:hAnsi="Arial" w:cs="Arial"/>
        </w:rPr>
      </w:pPr>
      <w:r w:rsidRPr="00577E03">
        <w:rPr>
          <w:rFonts w:ascii="Arial" w:hAnsi="Arial" w:cs="Arial"/>
        </w:rPr>
        <w:t>prohlášení žadatele, že na základě podkladů, které má k dispozici, není skupina podniků, jíž je součástí, podnikem v obtížích ve smyslu článku 2 odst. 18 obecného nařízení Komise (EU) č. 651/2014 ze dne 17. června 2014, kterým se v souladu s články 107 a 108 Smlouvy prohlašují určité kategorie podpory za slučitelné s vnitřním trhem“.</w:t>
      </w:r>
    </w:p>
    <w:p w14:paraId="3BC5DB9D" w14:textId="1C5562A0" w:rsidR="0032227E" w:rsidRPr="00577E03" w:rsidRDefault="0032227E" w:rsidP="0032227E">
      <w:pPr>
        <w:jc w:val="both"/>
        <w:rPr>
          <w:rFonts w:ascii="Arial" w:hAnsi="Arial" w:cs="Arial"/>
        </w:rPr>
      </w:pPr>
      <w:r w:rsidRPr="00577E03">
        <w:rPr>
          <w:rFonts w:ascii="Arial" w:hAnsi="Arial" w:cs="Arial"/>
        </w:rPr>
        <w:lastRenderedPageBreak/>
        <w:t xml:space="preserve">ŘO IROP </w:t>
      </w:r>
      <w:r w:rsidR="00180533">
        <w:rPr>
          <w:rFonts w:ascii="Arial" w:hAnsi="Arial" w:cs="Arial"/>
        </w:rPr>
        <w:t xml:space="preserve">nepředepisuje </w:t>
      </w:r>
      <w:r w:rsidRPr="00577E03">
        <w:rPr>
          <w:rFonts w:ascii="Arial" w:hAnsi="Arial" w:cs="Arial"/>
        </w:rPr>
        <w:t xml:space="preserve">vzor </w:t>
      </w:r>
      <w:r w:rsidR="00180533">
        <w:rPr>
          <w:rFonts w:ascii="Arial" w:hAnsi="Arial" w:cs="Arial"/>
        </w:rPr>
        <w:t xml:space="preserve">ČP PvO za skupinu, </w:t>
      </w:r>
      <w:r w:rsidRPr="00577E03">
        <w:rPr>
          <w:rFonts w:ascii="Arial" w:hAnsi="Arial" w:cs="Arial"/>
        </w:rPr>
        <w:t xml:space="preserve">je na žadateli o podporu, jaký formát čestného prohlášení zvolí. Žadatel o podporu musí do ČP PvO </w:t>
      </w:r>
      <w:r w:rsidR="00180533">
        <w:rPr>
          <w:rFonts w:ascii="Arial" w:hAnsi="Arial" w:cs="Arial"/>
        </w:rPr>
        <w:t>za skupinu</w:t>
      </w:r>
      <w:r w:rsidRPr="00577E03" w:rsidDel="00FB1E2F">
        <w:rPr>
          <w:rFonts w:ascii="Arial" w:hAnsi="Arial" w:cs="Arial"/>
        </w:rPr>
        <w:t xml:space="preserve"> </w:t>
      </w:r>
      <w:r w:rsidRPr="00577E03">
        <w:rPr>
          <w:rFonts w:ascii="Arial" w:hAnsi="Arial" w:cs="Arial"/>
        </w:rPr>
        <w:t>uvést důvody, proč nemůže předložit konsolidovanou účetní závěrku. Důvodem může být, že dle platné legislativy nemá povinnost takovou účetní závěrku zpracovávat, případně nemůže zpracovat ad hoc konsolidované</w:t>
      </w:r>
      <w:r w:rsidRPr="00577E03">
        <w:rPr>
          <w:rFonts w:ascii="Arial" w:hAnsi="Arial" w:cs="Arial"/>
          <w:b/>
          <w:bCs/>
        </w:rPr>
        <w:t xml:space="preserve"> </w:t>
      </w:r>
      <w:r w:rsidRPr="00577E03">
        <w:rPr>
          <w:rFonts w:ascii="Arial" w:hAnsi="Arial" w:cs="Arial"/>
        </w:rPr>
        <w:t xml:space="preserve">výkazy, např. z důvodu, že některý z členů skupiny podniku tato data neposkytl, nebo nejsou použitelná z důvodu odlišného způsobu vedení účetnictví v jiných zemích apod. </w:t>
      </w:r>
    </w:p>
    <w:p w14:paraId="3086FC50" w14:textId="24C62D42" w:rsidR="0032227E" w:rsidRPr="00577E03" w:rsidRDefault="0032227E" w:rsidP="0032227E">
      <w:pPr>
        <w:jc w:val="both"/>
        <w:rPr>
          <w:rFonts w:ascii="Arial" w:hAnsi="Arial" w:cs="Arial"/>
        </w:rPr>
      </w:pPr>
      <w:bookmarkStart w:id="0" w:name="_Hlk118276510"/>
      <w:r w:rsidRPr="00577E03">
        <w:rPr>
          <w:rFonts w:ascii="Arial" w:hAnsi="Arial" w:cs="Arial"/>
        </w:rPr>
        <w:t xml:space="preserve">Žadatelé o podporu, kteří doloží ČP PvO </w:t>
      </w:r>
      <w:r w:rsidR="00180533">
        <w:rPr>
          <w:rFonts w:ascii="Arial" w:hAnsi="Arial" w:cs="Arial"/>
        </w:rPr>
        <w:t xml:space="preserve">za skupinu, </w:t>
      </w:r>
      <w:r w:rsidRPr="00577E03">
        <w:rPr>
          <w:rFonts w:ascii="Arial" w:hAnsi="Arial" w:cs="Arial"/>
        </w:rPr>
        <w:t xml:space="preserve">budou automaticky zařazeni do vzorku pro vyhodnocení žadatele z pohledu PvO vyhodnocovaného před vydáním Právního aktu / Rozhodnutí - viz kapitola 16 Kontroly a audity Obecných pravidel pro žadatele a příjemce. </w:t>
      </w:r>
    </w:p>
    <w:bookmarkEnd w:id="0"/>
    <w:p w14:paraId="458A6094" w14:textId="32E31FE9" w:rsidR="0032227E" w:rsidRPr="00932392" w:rsidRDefault="0032227E" w:rsidP="0032227E">
      <w:pPr>
        <w:jc w:val="both"/>
        <w:rPr>
          <w:rFonts w:ascii="Arial" w:hAnsi="Arial" w:cs="Arial"/>
        </w:rPr>
      </w:pPr>
      <w:r w:rsidRPr="00577E03">
        <w:rPr>
          <w:rFonts w:ascii="Arial" w:hAnsi="Arial" w:cs="Arial"/>
        </w:rPr>
        <w:t xml:space="preserve">V rámci </w:t>
      </w:r>
      <w:r w:rsidRPr="00932392">
        <w:rPr>
          <w:rFonts w:ascii="Arial" w:hAnsi="Arial" w:cs="Arial"/>
        </w:rPr>
        <w:t xml:space="preserve">vyhodnocení žadatele o podporu z pohledu PvO si ŘO IROP vyhrazuje možnost vyzvat žadatele o podporu, který doloží ČP PvO </w:t>
      </w:r>
      <w:r w:rsidR="00180533">
        <w:rPr>
          <w:rFonts w:ascii="Arial" w:hAnsi="Arial" w:cs="Arial"/>
        </w:rPr>
        <w:t xml:space="preserve">za skupinu, </w:t>
      </w:r>
      <w:r w:rsidRPr="00932392">
        <w:rPr>
          <w:rFonts w:ascii="Arial" w:hAnsi="Arial" w:cs="Arial"/>
        </w:rPr>
        <w:t xml:space="preserve">k předložení jednotlivých účetních výkazů subjektů ve skupině, které má k dispozici a na základě kterých prohlašuje, že jako skupina není PvO. </w:t>
      </w:r>
    </w:p>
    <w:p w14:paraId="68A7ED99" w14:textId="77777777" w:rsidR="0032227E" w:rsidRPr="0057651D" w:rsidRDefault="0032227E" w:rsidP="0032227E">
      <w:pPr>
        <w:jc w:val="both"/>
        <w:rPr>
          <w:rFonts w:ascii="Arial" w:hAnsi="Arial" w:cs="Arial"/>
        </w:rPr>
      </w:pPr>
      <w:r w:rsidRPr="0057651D">
        <w:rPr>
          <w:rFonts w:ascii="Arial" w:hAnsi="Arial" w:cs="Arial"/>
        </w:rPr>
        <w:t xml:space="preserve">Pokud lze předložit jednotlivé účetní výkazy všech subjektů ve skupině a příslušné údaje sečíst za celou skupinu, je nutné, aby žadatel o podporu provedl konsolidaci výkazů pro účely posouzení žádosti o podporu poskytovatelem a údaje doplnil na list Skupina podniků v příloze Formulář pro vyhodnocení žadatele o podporu z pohledu podniku v obtížích. </w:t>
      </w:r>
    </w:p>
    <w:p w14:paraId="0D52ECA3" w14:textId="21B31582" w:rsidR="0032227E" w:rsidRPr="0057651D" w:rsidRDefault="0032227E" w:rsidP="0032227E">
      <w:pPr>
        <w:jc w:val="both"/>
        <w:rPr>
          <w:rFonts w:ascii="Arial" w:hAnsi="Arial" w:cs="Arial"/>
        </w:rPr>
      </w:pPr>
      <w:r w:rsidRPr="0057651D">
        <w:rPr>
          <w:rFonts w:ascii="Arial" w:hAnsi="Arial" w:cs="Arial"/>
        </w:rPr>
        <w:t xml:space="preserve">Pro žadatele předkládajícího ČP PvO </w:t>
      </w:r>
      <w:r w:rsidR="0057651D" w:rsidRPr="0057651D">
        <w:rPr>
          <w:rFonts w:ascii="Arial" w:hAnsi="Arial" w:cs="Arial"/>
        </w:rPr>
        <w:t xml:space="preserve">za skupinu </w:t>
      </w:r>
      <w:r w:rsidRPr="0057651D">
        <w:rPr>
          <w:rFonts w:ascii="Arial" w:hAnsi="Arial" w:cs="Arial"/>
        </w:rPr>
        <w:t xml:space="preserve">i nadále platí povinnost předložit Řídicímu orgánu Podklady pro vyhodnocení žadatele o podporu z pohledu podniku v obtížích za osobu žadatele o podporu a dále povinnost vyplnit příslušné listy Formuláře pro vyhodnocení žadatele o podporu z pohledu podniku v obtížích.  </w:t>
      </w:r>
    </w:p>
    <w:p w14:paraId="414CEBD4" w14:textId="77777777" w:rsidR="0032227E" w:rsidRPr="0057651D" w:rsidRDefault="0032227E" w:rsidP="0032227E">
      <w:pPr>
        <w:jc w:val="both"/>
        <w:rPr>
          <w:rFonts w:ascii="Arial" w:hAnsi="Arial" w:cs="Arial"/>
        </w:rPr>
      </w:pPr>
    </w:p>
    <w:p w14:paraId="0C335FBE" w14:textId="77777777" w:rsidR="0032227E" w:rsidRPr="0057651D" w:rsidRDefault="0032227E">
      <w:pPr>
        <w:rPr>
          <w:rFonts w:ascii="Arial" w:hAnsi="Arial" w:cs="Arial"/>
        </w:rPr>
      </w:pPr>
    </w:p>
    <w:sectPr w:rsidR="0032227E" w:rsidRPr="0057651D" w:rsidSect="00CE3ABD"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09BAB" w14:textId="77777777" w:rsidR="005A31D2" w:rsidRDefault="005A31D2" w:rsidP="005A31D2">
      <w:pPr>
        <w:spacing w:after="0" w:line="240" w:lineRule="auto"/>
      </w:pPr>
      <w:r>
        <w:separator/>
      </w:r>
    </w:p>
  </w:endnote>
  <w:endnote w:type="continuationSeparator" w:id="0">
    <w:p w14:paraId="382A2596" w14:textId="77777777" w:rsidR="005A31D2" w:rsidRDefault="005A31D2" w:rsidP="005A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527698"/>
      <w:docPartObj>
        <w:docPartGallery w:val="Page Numbers (Bottom of Page)"/>
        <w:docPartUnique/>
      </w:docPartObj>
    </w:sdtPr>
    <w:sdtEndPr/>
    <w:sdtContent>
      <w:p w14:paraId="7D1E9E21" w14:textId="242BC694" w:rsidR="00B95F6D" w:rsidRDefault="00B95F6D">
        <w:pPr>
          <w:pStyle w:val="Zpat"/>
          <w:jc w:val="right"/>
        </w:pPr>
        <w:r w:rsidRPr="00CE3ABD">
          <w:rPr>
            <w:rFonts w:ascii="Arial" w:hAnsi="Arial" w:cs="Arial"/>
            <w:sz w:val="20"/>
            <w:szCs w:val="20"/>
          </w:rPr>
          <w:fldChar w:fldCharType="begin"/>
        </w:r>
        <w:r w:rsidRPr="00CE3ABD">
          <w:rPr>
            <w:rFonts w:ascii="Arial" w:hAnsi="Arial" w:cs="Arial"/>
            <w:sz w:val="20"/>
            <w:szCs w:val="20"/>
          </w:rPr>
          <w:instrText>PAGE   \* MERGEFORMAT</w:instrText>
        </w:r>
        <w:r w:rsidRPr="00CE3ABD">
          <w:rPr>
            <w:rFonts w:ascii="Arial" w:hAnsi="Arial" w:cs="Arial"/>
            <w:sz w:val="20"/>
            <w:szCs w:val="20"/>
          </w:rPr>
          <w:fldChar w:fldCharType="separate"/>
        </w:r>
        <w:r w:rsidR="00FA29D0">
          <w:rPr>
            <w:rFonts w:ascii="Arial" w:hAnsi="Arial" w:cs="Arial"/>
            <w:noProof/>
            <w:sz w:val="20"/>
            <w:szCs w:val="20"/>
          </w:rPr>
          <w:t>8</w:t>
        </w:r>
        <w:r w:rsidRPr="00CE3AB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9259B15" w14:textId="77777777" w:rsidR="00B95F6D" w:rsidRDefault="00B95F6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7658117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7904DC5C" w14:textId="204B6965" w:rsidR="00B95F6D" w:rsidRDefault="00B95F6D">
        <w:pPr>
          <w:pStyle w:val="Zpat"/>
          <w:jc w:val="right"/>
        </w:pPr>
        <w:r w:rsidRPr="00CE3ABD">
          <w:rPr>
            <w:rFonts w:ascii="Arial" w:hAnsi="Arial" w:cs="Arial"/>
            <w:sz w:val="20"/>
            <w:szCs w:val="20"/>
          </w:rPr>
          <w:fldChar w:fldCharType="begin"/>
        </w:r>
        <w:r w:rsidRPr="00CE3ABD">
          <w:rPr>
            <w:rFonts w:ascii="Arial" w:hAnsi="Arial" w:cs="Arial"/>
            <w:sz w:val="20"/>
            <w:szCs w:val="20"/>
          </w:rPr>
          <w:instrText>PAGE   \* MERGEFORMAT</w:instrText>
        </w:r>
        <w:r w:rsidRPr="00CE3ABD">
          <w:rPr>
            <w:rFonts w:ascii="Arial" w:hAnsi="Arial" w:cs="Arial"/>
            <w:sz w:val="20"/>
            <w:szCs w:val="20"/>
          </w:rPr>
          <w:fldChar w:fldCharType="separate"/>
        </w:r>
        <w:r w:rsidR="00FA29D0">
          <w:rPr>
            <w:rFonts w:ascii="Arial" w:hAnsi="Arial" w:cs="Arial"/>
            <w:noProof/>
            <w:sz w:val="20"/>
            <w:szCs w:val="20"/>
          </w:rPr>
          <w:t>2</w:t>
        </w:r>
        <w:r w:rsidRPr="00CE3AB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108EE9EB" w14:textId="77777777" w:rsidR="00B95F6D" w:rsidRDefault="00B95F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912EE" w14:textId="77777777" w:rsidR="005A31D2" w:rsidRDefault="005A31D2" w:rsidP="005A31D2">
      <w:pPr>
        <w:spacing w:after="0" w:line="240" w:lineRule="auto"/>
      </w:pPr>
      <w:r>
        <w:separator/>
      </w:r>
    </w:p>
  </w:footnote>
  <w:footnote w:type="continuationSeparator" w:id="0">
    <w:p w14:paraId="6007717E" w14:textId="77777777" w:rsidR="005A31D2" w:rsidRDefault="005A31D2" w:rsidP="005A31D2">
      <w:pPr>
        <w:spacing w:after="0" w:line="240" w:lineRule="auto"/>
      </w:pPr>
      <w:r>
        <w:continuationSeparator/>
      </w:r>
    </w:p>
  </w:footnote>
  <w:footnote w:id="1">
    <w:p w14:paraId="1DEC9865" w14:textId="34BC5B52" w:rsidR="005A31D2" w:rsidRPr="0057651D" w:rsidRDefault="005A31D2" w:rsidP="0057651D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57651D">
        <w:rPr>
          <w:rStyle w:val="Znakapoznpodarou"/>
          <w:rFonts w:ascii="Arial" w:hAnsi="Arial" w:cs="Arial"/>
          <w:sz w:val="18"/>
          <w:szCs w:val="18"/>
        </w:rPr>
        <w:footnoteRef/>
      </w:r>
      <w:r w:rsidRPr="0057651D">
        <w:rPr>
          <w:rFonts w:ascii="Arial" w:hAnsi="Arial" w:cs="Arial"/>
          <w:sz w:val="18"/>
          <w:szCs w:val="18"/>
        </w:rPr>
        <w:t xml:space="preserve"> Směrnice Evropského parlamentu a Rady ze dne 26. června 2013/34/EU o ročních účetních závěrkách, konsolidovaných účetních závěrkách a souvisejících zprávách některých forem podniků, o změně směrnice Evropského parlamentu a Rady 2006/43/ES a o zrušení směrnic Rady 78/660/EHS a 83/349/EHS</w:t>
      </w:r>
    </w:p>
  </w:footnote>
  <w:footnote w:id="2">
    <w:p w14:paraId="69529FD5" w14:textId="2B2806C3" w:rsidR="0057651D" w:rsidRPr="0057651D" w:rsidRDefault="0057651D" w:rsidP="0057651D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57651D">
        <w:rPr>
          <w:rStyle w:val="Znakapoznpodarou"/>
          <w:rFonts w:ascii="Arial" w:hAnsi="Arial" w:cs="Arial"/>
          <w:sz w:val="18"/>
          <w:szCs w:val="18"/>
        </w:rPr>
        <w:footnoteRef/>
      </w:r>
      <w:r w:rsidRPr="0057651D">
        <w:rPr>
          <w:rFonts w:ascii="Arial" w:hAnsi="Arial" w:cs="Arial"/>
          <w:sz w:val="18"/>
          <w:szCs w:val="18"/>
        </w:rPr>
        <w:t xml:space="preserve">   Podnikem se dle judikatury EK rozumí celá hospodářská entita se společným zdrojem kontroly, tzn. celá </w:t>
      </w:r>
      <w:r>
        <w:rPr>
          <w:rFonts w:ascii="Arial" w:hAnsi="Arial" w:cs="Arial"/>
          <w:sz w:val="18"/>
          <w:szCs w:val="18"/>
        </w:rPr>
        <w:t>s</w:t>
      </w:r>
      <w:r w:rsidRPr="0057651D">
        <w:rPr>
          <w:rFonts w:ascii="Arial" w:hAnsi="Arial" w:cs="Arial"/>
          <w:sz w:val="18"/>
          <w:szCs w:val="18"/>
        </w:rPr>
        <w:t>kupina propojených subjektů, mezi kterými existují ovládací vztahy. U žadatelů, kteří patří do skupiny podniků, je třeba kritéria PvO sledovat nejen na úrovni jednotlivého žadatele, ale také na úrovni celé skupiny.</w:t>
      </w:r>
    </w:p>
  </w:footnote>
  <w:footnote w:id="3">
    <w:p w14:paraId="01C3F49A" w14:textId="368B788B" w:rsidR="00D34AA8" w:rsidRDefault="00D34AA8">
      <w:pPr>
        <w:pStyle w:val="Textpoznpodarou"/>
      </w:pPr>
      <w:r>
        <w:rPr>
          <w:rStyle w:val="Znakapoznpodarou"/>
        </w:rPr>
        <w:footnoteRef/>
      </w:r>
      <w:r>
        <w:t xml:space="preserve"> V případě, že se v níže uvedeném přehledu hovoří o „uzavřeném daňovém přiznání potvrzeném příslušným finančním úřadem“, je tím myšleno daňové přiznání obsahující rovněž schválenou účetní závěrku.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F7C3B" w14:textId="77777777" w:rsidR="00416120" w:rsidRDefault="00416120">
    <w:pPr>
      <w:pStyle w:val="Zhlav"/>
    </w:pPr>
    <w:r>
      <w:rPr>
        <w:noProof/>
        <w:lang w:eastAsia="cs-CZ"/>
      </w:rPr>
      <w:drawing>
        <wp:inline distT="0" distB="0" distL="0" distR="0" wp14:anchorId="2A4DDCBF" wp14:editId="081A41DD">
          <wp:extent cx="5760720" cy="694690"/>
          <wp:effectExtent l="0" t="0" r="0" b="0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C2E3A"/>
    <w:multiLevelType w:val="hybridMultilevel"/>
    <w:tmpl w:val="9FC823F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EB0DF3"/>
    <w:multiLevelType w:val="hybridMultilevel"/>
    <w:tmpl w:val="8092073C"/>
    <w:lvl w:ilvl="0" w:tplc="3992DE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AA1005"/>
    <w:multiLevelType w:val="hybridMultilevel"/>
    <w:tmpl w:val="A4FA89AA"/>
    <w:lvl w:ilvl="0" w:tplc="0EF2B9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F57872"/>
    <w:multiLevelType w:val="hybridMultilevel"/>
    <w:tmpl w:val="05283652"/>
    <w:lvl w:ilvl="0" w:tplc="3992DE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136A7D"/>
    <w:multiLevelType w:val="hybridMultilevel"/>
    <w:tmpl w:val="30BC2B30"/>
    <w:lvl w:ilvl="0" w:tplc="3992DE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2F0C66"/>
    <w:multiLevelType w:val="hybridMultilevel"/>
    <w:tmpl w:val="7B2E2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C838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FDF"/>
    <w:rsid w:val="00005355"/>
    <w:rsid w:val="00007779"/>
    <w:rsid w:val="00060DF1"/>
    <w:rsid w:val="0007161A"/>
    <w:rsid w:val="000A679D"/>
    <w:rsid w:val="000F7CD5"/>
    <w:rsid w:val="0014122A"/>
    <w:rsid w:val="001464C7"/>
    <w:rsid w:val="00180533"/>
    <w:rsid w:val="00195BDC"/>
    <w:rsid w:val="001A2200"/>
    <w:rsid w:val="001B1A6E"/>
    <w:rsid w:val="001B26CC"/>
    <w:rsid w:val="001E01D3"/>
    <w:rsid w:val="00223C48"/>
    <w:rsid w:val="00287741"/>
    <w:rsid w:val="002B0A46"/>
    <w:rsid w:val="002C09AB"/>
    <w:rsid w:val="002E663E"/>
    <w:rsid w:val="00315AB7"/>
    <w:rsid w:val="0032227E"/>
    <w:rsid w:val="0033661D"/>
    <w:rsid w:val="003515A3"/>
    <w:rsid w:val="00364F42"/>
    <w:rsid w:val="00366D33"/>
    <w:rsid w:val="0037183D"/>
    <w:rsid w:val="003767B3"/>
    <w:rsid w:val="0039164E"/>
    <w:rsid w:val="003D0973"/>
    <w:rsid w:val="003E3E72"/>
    <w:rsid w:val="00416120"/>
    <w:rsid w:val="0045646E"/>
    <w:rsid w:val="004847B4"/>
    <w:rsid w:val="004C009C"/>
    <w:rsid w:val="004F0109"/>
    <w:rsid w:val="0057651D"/>
    <w:rsid w:val="00577E03"/>
    <w:rsid w:val="005A31D2"/>
    <w:rsid w:val="005A686F"/>
    <w:rsid w:val="005C762F"/>
    <w:rsid w:val="005E05D1"/>
    <w:rsid w:val="00633213"/>
    <w:rsid w:val="00636BDA"/>
    <w:rsid w:val="00666504"/>
    <w:rsid w:val="006E06D3"/>
    <w:rsid w:val="00720D08"/>
    <w:rsid w:val="00737585"/>
    <w:rsid w:val="00803974"/>
    <w:rsid w:val="00824138"/>
    <w:rsid w:val="0082539B"/>
    <w:rsid w:val="00856751"/>
    <w:rsid w:val="00863DC5"/>
    <w:rsid w:val="0087000E"/>
    <w:rsid w:val="00875E7F"/>
    <w:rsid w:val="008D2C44"/>
    <w:rsid w:val="008D5EBC"/>
    <w:rsid w:val="008F4530"/>
    <w:rsid w:val="009003C1"/>
    <w:rsid w:val="009013A5"/>
    <w:rsid w:val="00926F0F"/>
    <w:rsid w:val="00927C8B"/>
    <w:rsid w:val="00932392"/>
    <w:rsid w:val="009B4A7F"/>
    <w:rsid w:val="009D02B3"/>
    <w:rsid w:val="009F1C81"/>
    <w:rsid w:val="00AA48E5"/>
    <w:rsid w:val="00AC2B7C"/>
    <w:rsid w:val="00AC4B8B"/>
    <w:rsid w:val="00AD5FDF"/>
    <w:rsid w:val="00AE0F36"/>
    <w:rsid w:val="00AE3F2C"/>
    <w:rsid w:val="00B53927"/>
    <w:rsid w:val="00B95F6D"/>
    <w:rsid w:val="00BF2D56"/>
    <w:rsid w:val="00C3569D"/>
    <w:rsid w:val="00CB4F18"/>
    <w:rsid w:val="00CE3ABD"/>
    <w:rsid w:val="00CE4B9F"/>
    <w:rsid w:val="00D315C2"/>
    <w:rsid w:val="00D34631"/>
    <w:rsid w:val="00D34AA8"/>
    <w:rsid w:val="00D63E9A"/>
    <w:rsid w:val="00D70F49"/>
    <w:rsid w:val="00D76A21"/>
    <w:rsid w:val="00D876DA"/>
    <w:rsid w:val="00DA1E68"/>
    <w:rsid w:val="00DD3B8B"/>
    <w:rsid w:val="00DE69F0"/>
    <w:rsid w:val="00EA5CB6"/>
    <w:rsid w:val="00EB4DBD"/>
    <w:rsid w:val="00EB7693"/>
    <w:rsid w:val="00ED6664"/>
    <w:rsid w:val="00F03A84"/>
    <w:rsid w:val="00FA29D0"/>
    <w:rsid w:val="00FD1CA6"/>
    <w:rsid w:val="00FF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2CDF1FE"/>
  <w15:chartTrackingRefBased/>
  <w15:docId w15:val="{8AA446B6-4876-4F81-ADA8-E4B151FB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FD1C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64C7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46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Odstavec cíl se seznamem,Odstavec se seznamem5,List Paragraph,Odrážky,Obrázek,_Odstavec se seznamem,Seznam - odrážky,Odstavec_muj1,Odstavec_muj2,Odstavec_muj3,Nad1,List Paragraph1,Odstavec_muj4,Nad2,List Paragraph2"/>
    <w:basedOn w:val="Normln"/>
    <w:link w:val="OdstavecseseznamemChar"/>
    <w:uiPriority w:val="34"/>
    <w:qFormat/>
    <w:rsid w:val="0045646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DE69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E69F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E69F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69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69F0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31D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31D2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PGI Fußnote Ziffer + Times New Roman,12 b.,Zúžené o ..."/>
    <w:basedOn w:val="Standardnpsmoodstavce"/>
    <w:uiPriority w:val="99"/>
    <w:unhideWhenUsed/>
    <w:qFormat/>
    <w:rsid w:val="005A31D2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FD1CA6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3">
    <w:name w:val="l3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D1CA6"/>
    <w:rPr>
      <w:i/>
      <w:iCs/>
    </w:rPr>
  </w:style>
  <w:style w:type="paragraph" w:customStyle="1" w:styleId="l4">
    <w:name w:val="l4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D1CA6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875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75E7F"/>
    <w:rPr>
      <w:b/>
      <w:bCs/>
    </w:rPr>
  </w:style>
  <w:style w:type="paragraph" w:customStyle="1" w:styleId="Zkladnodstavec">
    <w:name w:val="[Základní odstavec]"/>
    <w:basedOn w:val="Normln"/>
    <w:uiPriority w:val="99"/>
    <w:qFormat/>
    <w:rsid w:val="00636BD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customStyle="1" w:styleId="normaltextrun">
    <w:name w:val="normaltextrun"/>
    <w:basedOn w:val="Standardnpsmoodstavce"/>
    <w:rsid w:val="00005355"/>
  </w:style>
  <w:style w:type="paragraph" w:styleId="Zhlav">
    <w:name w:val="header"/>
    <w:basedOn w:val="Normln"/>
    <w:link w:val="Zhlav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661D"/>
  </w:style>
  <w:style w:type="paragraph" w:styleId="Zpat">
    <w:name w:val="footer"/>
    <w:basedOn w:val="Normln"/>
    <w:link w:val="Zpat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661D"/>
  </w:style>
  <w:style w:type="character" w:styleId="Zstupntext">
    <w:name w:val="Placeholder Text"/>
    <w:basedOn w:val="Standardnpsmoodstavce"/>
    <w:uiPriority w:val="99"/>
    <w:semiHidden/>
    <w:rsid w:val="0033661D"/>
    <w:rPr>
      <w:color w:val="808080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brázek Char,_Odstavec se seznamem Char,Seznam - odrážky Char,Odstavec_muj1 Char,Odstavec_muj2 Char,Nad1 Char"/>
    <w:link w:val="Odstavecseseznamem"/>
    <w:uiPriority w:val="34"/>
    <w:qFormat/>
    <w:rsid w:val="00863DC5"/>
  </w:style>
  <w:style w:type="character" w:styleId="Nevyeenzmnka">
    <w:name w:val="Unresolved Mention"/>
    <w:basedOn w:val="Standardnpsmoodstavce"/>
    <w:uiPriority w:val="99"/>
    <w:semiHidden/>
    <w:unhideWhenUsed/>
    <w:rsid w:val="004847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9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irop.mmr.cz/cs/irop-2021-2027/zavazna-stanoviska-ro-irop-2021-2027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AFBC3-3FE4-4B60-8566-1F185D39E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9</Pages>
  <Words>2456</Words>
  <Characters>14492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16915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Rosol Pavel</cp:lastModifiedBy>
  <cp:revision>30</cp:revision>
  <cp:lastPrinted>2022-05-04T08:08:00Z</cp:lastPrinted>
  <dcterms:created xsi:type="dcterms:W3CDTF">2022-05-18T04:24:00Z</dcterms:created>
  <dcterms:modified xsi:type="dcterms:W3CDTF">2023-02-16T07:14:00Z</dcterms:modified>
</cp:coreProperties>
</file>